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22B1" w14:textId="77777777" w:rsidR="007303FD" w:rsidRDefault="007303FD" w:rsidP="005E415D">
      <w:pPr>
        <w:bidi/>
        <w:rPr>
          <w:rFonts w:hint="cs"/>
          <w:lang w:bidi="ar-AE"/>
        </w:rPr>
      </w:pPr>
    </w:p>
    <w:tbl>
      <w:tblPr>
        <w:tblStyle w:val="TableGrid1"/>
        <w:tblW w:w="11790" w:type="dxa"/>
        <w:tblInd w:w="-635" w:type="dxa"/>
        <w:tblLook w:val="04A0" w:firstRow="1" w:lastRow="0" w:firstColumn="1" w:lastColumn="0" w:noHBand="0" w:noVBand="1"/>
      </w:tblPr>
      <w:tblGrid>
        <w:gridCol w:w="5940"/>
        <w:gridCol w:w="360"/>
        <w:gridCol w:w="5490"/>
      </w:tblGrid>
      <w:tr w:rsidR="007303FD" w:rsidRPr="007303FD" w14:paraId="2347E46D" w14:textId="77777777" w:rsidTr="00AC258B">
        <w:trPr>
          <w:trHeight w:val="834"/>
        </w:trPr>
        <w:tc>
          <w:tcPr>
            <w:tcW w:w="5940" w:type="dxa"/>
          </w:tcPr>
          <w:p w14:paraId="6A64C839" w14:textId="12C2F6A7" w:rsidR="006134D0" w:rsidRPr="00B87624" w:rsidRDefault="000E2CAA" w:rsidP="00967EF6">
            <w:pPr>
              <w:spacing w:before="240" w:line="440" w:lineRule="exact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87624">
              <w:rPr>
                <w:rFonts w:cstheme="minorHAnsi"/>
                <w:b/>
                <w:bCs/>
                <w:sz w:val="28"/>
                <w:szCs w:val="28"/>
              </w:rPr>
              <w:t xml:space="preserve">Emiri Decree No. </w:t>
            </w:r>
            <w:r w:rsidR="001C2ADB">
              <w:rPr>
                <w:rFonts w:cstheme="minorHAnsi"/>
                <w:b/>
                <w:bCs/>
                <w:sz w:val="28"/>
                <w:szCs w:val="28"/>
              </w:rPr>
              <w:t>(</w:t>
            </w:r>
            <w:r w:rsidR="00C56CC5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="001C2ADB">
              <w:rPr>
                <w:rFonts w:cstheme="minorHAnsi"/>
                <w:b/>
                <w:bCs/>
                <w:sz w:val="28"/>
                <w:szCs w:val="28"/>
              </w:rPr>
              <w:t>)</w:t>
            </w:r>
            <w:r w:rsidRPr="00B87624">
              <w:rPr>
                <w:rFonts w:cstheme="minorHAnsi"/>
                <w:b/>
                <w:bCs/>
                <w:sz w:val="28"/>
                <w:szCs w:val="28"/>
              </w:rPr>
              <w:t xml:space="preserve"> of </w:t>
            </w:r>
            <w:r w:rsidR="005D0FD1"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  <w:r w:rsidR="00EA3044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C56CC5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" w:type="dxa"/>
          </w:tcPr>
          <w:p w14:paraId="37623070" w14:textId="77777777" w:rsidR="007303FD" w:rsidRPr="00B87624" w:rsidRDefault="007303FD" w:rsidP="00AC258B">
            <w:pPr>
              <w:spacing w:before="240" w:line="440" w:lineRule="exact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90" w:type="dxa"/>
          </w:tcPr>
          <w:p w14:paraId="4CE90A95" w14:textId="479DFA2F" w:rsidR="007303FD" w:rsidRPr="00B87624" w:rsidRDefault="006C0635" w:rsidP="00AC258B">
            <w:pPr>
              <w:spacing w:before="240" w:line="400" w:lineRule="exact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AE"/>
              </w:rPr>
            </w:pPr>
            <w:r w:rsidRPr="006C0635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>مرسوم أميري رقم (</w:t>
            </w:r>
            <w:r w:rsidR="008134B2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10</w:t>
            </w:r>
            <w:r w:rsidRPr="006C0635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>) لسنة 202</w:t>
            </w:r>
            <w:r w:rsidR="008134B2">
              <w:rPr>
                <w:rFonts w:cs="Calibri" w:hint="cs"/>
                <w:b/>
                <w:bCs/>
                <w:sz w:val="28"/>
                <w:szCs w:val="28"/>
                <w:rtl/>
                <w:lang w:bidi="ar-AE"/>
              </w:rPr>
              <w:t>4</w:t>
            </w:r>
          </w:p>
        </w:tc>
      </w:tr>
      <w:tr w:rsidR="00124E4E" w:rsidRPr="007303FD" w14:paraId="441EAF84" w14:textId="77777777" w:rsidTr="00BA18CD">
        <w:trPr>
          <w:trHeight w:val="696"/>
        </w:trPr>
        <w:tc>
          <w:tcPr>
            <w:tcW w:w="5940" w:type="dxa"/>
          </w:tcPr>
          <w:p w14:paraId="2777619F" w14:textId="1569577F" w:rsidR="00124E4E" w:rsidRPr="001259EB" w:rsidRDefault="00EA3044" w:rsidP="001259EB">
            <w:pPr>
              <w:spacing w:before="24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1259EB">
              <w:rPr>
                <w:rFonts w:cstheme="minorHAnsi"/>
                <w:b/>
                <w:bCs/>
                <w:sz w:val="26"/>
                <w:szCs w:val="26"/>
              </w:rPr>
              <w:t xml:space="preserve">On </w:t>
            </w:r>
            <w:r w:rsidR="00E77A72" w:rsidRPr="00E77A72">
              <w:rPr>
                <w:rFonts w:cstheme="minorHAnsi"/>
                <w:b/>
                <w:bCs/>
                <w:sz w:val="26"/>
                <w:szCs w:val="26"/>
              </w:rPr>
              <w:t>Al Jazira Aviation Club</w:t>
            </w:r>
          </w:p>
        </w:tc>
        <w:tc>
          <w:tcPr>
            <w:tcW w:w="360" w:type="dxa"/>
          </w:tcPr>
          <w:p w14:paraId="29E8DA58" w14:textId="77777777" w:rsidR="00124E4E" w:rsidRPr="00B87624" w:rsidRDefault="00124E4E" w:rsidP="00D367AE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90" w:type="dxa"/>
          </w:tcPr>
          <w:p w14:paraId="650D23AE" w14:textId="651EE5E5" w:rsidR="00124E4E" w:rsidRPr="00124E4E" w:rsidRDefault="00BA4D6B" w:rsidP="00D367AE">
            <w:pPr>
              <w:spacing w:before="240" w:line="36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</w:pPr>
            <w:r w:rsidRPr="00BA4D6B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 xml:space="preserve">بشأن </w:t>
            </w:r>
            <w:r w:rsidR="00CF6D6C" w:rsidRPr="00CF6D6C">
              <w:rPr>
                <w:rFonts w:cs="Calibri"/>
                <w:b/>
                <w:bCs/>
                <w:sz w:val="28"/>
                <w:szCs w:val="28"/>
                <w:rtl/>
                <w:lang w:bidi="ar-AE"/>
              </w:rPr>
              <w:t>نادي الجزيرة للطيران</w:t>
            </w:r>
          </w:p>
        </w:tc>
      </w:tr>
      <w:tr w:rsidR="007303FD" w:rsidRPr="007303FD" w14:paraId="05F6DE34" w14:textId="77777777" w:rsidTr="00AC258B">
        <w:trPr>
          <w:trHeight w:val="1376"/>
        </w:trPr>
        <w:tc>
          <w:tcPr>
            <w:tcW w:w="5940" w:type="dxa"/>
          </w:tcPr>
          <w:p w14:paraId="102F8CA0" w14:textId="77777777" w:rsidR="00554C5A" w:rsidRDefault="006F368A" w:rsidP="009D2B2A">
            <w:pPr>
              <w:tabs>
                <w:tab w:val="left" w:pos="1815"/>
              </w:tabs>
              <w:spacing w:before="240" w:after="8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B87624">
              <w:rPr>
                <w:rFonts w:cstheme="minorHAnsi"/>
                <w:b/>
                <w:bCs/>
                <w:sz w:val="28"/>
                <w:szCs w:val="28"/>
              </w:rPr>
              <w:t xml:space="preserve">We, Saud Bin Saqr Bin Mohamed Al </w:t>
            </w:r>
            <w:r w:rsidR="00D11340" w:rsidRPr="00B87624">
              <w:rPr>
                <w:rFonts w:cstheme="minorHAnsi"/>
                <w:b/>
                <w:bCs/>
                <w:sz w:val="28"/>
                <w:szCs w:val="28"/>
              </w:rPr>
              <w:t>Qasimi</w:t>
            </w:r>
            <w:r w:rsidRPr="00B87624">
              <w:rPr>
                <w:rFonts w:cstheme="minorHAnsi"/>
                <w:b/>
                <w:bCs/>
                <w:sz w:val="28"/>
                <w:szCs w:val="28"/>
              </w:rPr>
              <w:t xml:space="preserve">   </w:t>
            </w:r>
          </w:p>
          <w:p w14:paraId="4B2EF70E" w14:textId="6512756C" w:rsidR="007303FD" w:rsidRPr="00B87624" w:rsidRDefault="006F368A" w:rsidP="009D2B2A">
            <w:pPr>
              <w:tabs>
                <w:tab w:val="left" w:pos="1815"/>
              </w:tabs>
              <w:spacing w:before="240" w:after="80" w:line="276" w:lineRule="auto"/>
              <w:rPr>
                <w:rFonts w:cstheme="minorHAnsi"/>
                <w:b/>
                <w:bCs/>
                <w:sz w:val="28"/>
                <w:szCs w:val="28"/>
                <w:lang w:bidi="ar-EG"/>
              </w:rPr>
            </w:pPr>
            <w:r w:rsidRPr="00B87624">
              <w:rPr>
                <w:rFonts w:cstheme="minorHAnsi"/>
                <w:b/>
                <w:bCs/>
                <w:sz w:val="28"/>
                <w:szCs w:val="28"/>
              </w:rPr>
              <w:t>Ras Al Khaimah</w:t>
            </w:r>
            <w:r w:rsidR="00554C5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C5A">
              <w:rPr>
                <w:rFonts w:cstheme="minorHAnsi"/>
                <w:b/>
                <w:bCs/>
                <w:sz w:val="28"/>
                <w:szCs w:val="28"/>
              </w:rPr>
              <w:t>Ruler</w:t>
            </w:r>
          </w:p>
        </w:tc>
        <w:tc>
          <w:tcPr>
            <w:tcW w:w="360" w:type="dxa"/>
          </w:tcPr>
          <w:p w14:paraId="63C8C1A1" w14:textId="77777777" w:rsidR="007303FD" w:rsidRPr="00B87624" w:rsidRDefault="007303FD" w:rsidP="009D2B2A">
            <w:pPr>
              <w:spacing w:before="240" w:after="200"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90" w:type="dxa"/>
          </w:tcPr>
          <w:p w14:paraId="55AA6AC8" w14:textId="7DA34C30" w:rsidR="001C6D85" w:rsidRDefault="000E2CAA" w:rsidP="009D2B2A">
            <w:pPr>
              <w:bidi/>
              <w:spacing w:before="24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B87624">
              <w:rPr>
                <w:rFonts w:cstheme="minorHAnsi"/>
                <w:b/>
                <w:bCs/>
                <w:sz w:val="28"/>
                <w:szCs w:val="28"/>
                <w:rtl/>
              </w:rPr>
              <w:t>نحن سعود بن صقر بن محمد القاسمي</w:t>
            </w:r>
          </w:p>
          <w:p w14:paraId="27B92CC2" w14:textId="085C3D5A" w:rsidR="007303FD" w:rsidRPr="00B87624" w:rsidRDefault="000E2CAA" w:rsidP="009D2B2A">
            <w:pPr>
              <w:bidi/>
              <w:spacing w:before="240"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87624">
              <w:rPr>
                <w:rFonts w:cstheme="minorHAnsi"/>
                <w:b/>
                <w:bCs/>
                <w:sz w:val="28"/>
                <w:szCs w:val="28"/>
                <w:rtl/>
              </w:rPr>
              <w:t>حاكم رأس الخيمة</w:t>
            </w:r>
          </w:p>
        </w:tc>
      </w:tr>
      <w:tr w:rsidR="001C6D85" w:rsidRPr="007303FD" w14:paraId="0210DB1D" w14:textId="77777777" w:rsidTr="00872A93">
        <w:trPr>
          <w:trHeight w:val="1284"/>
        </w:trPr>
        <w:tc>
          <w:tcPr>
            <w:tcW w:w="5940" w:type="dxa"/>
          </w:tcPr>
          <w:p w14:paraId="5D08A12B" w14:textId="2B82CCE9" w:rsidR="001C6D85" w:rsidRPr="00AC258B" w:rsidRDefault="006870A7" w:rsidP="001C6D85">
            <w:pPr>
              <w:tabs>
                <w:tab w:val="left" w:pos="1260"/>
              </w:tabs>
              <w:spacing w:before="240" w:after="80" w:line="440" w:lineRule="exact"/>
              <w:jc w:val="lowKashida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After perusal of</w:t>
            </w:r>
            <w:r w:rsidR="008D26E5" w:rsidRPr="008D26E5">
              <w:rPr>
                <w:rFonts w:cstheme="minorHAnsi"/>
                <w:sz w:val="26"/>
                <w:szCs w:val="26"/>
              </w:rPr>
              <w:t xml:space="preserve"> Emiri Decree No. 6</w:t>
            </w:r>
            <w:r>
              <w:rPr>
                <w:rFonts w:cstheme="minorHAnsi"/>
                <w:sz w:val="26"/>
                <w:szCs w:val="26"/>
              </w:rPr>
              <w:t xml:space="preserve"> of </w:t>
            </w:r>
            <w:r w:rsidR="006F6EDF">
              <w:rPr>
                <w:rFonts w:cstheme="minorHAnsi"/>
                <w:sz w:val="26"/>
                <w:szCs w:val="26"/>
              </w:rPr>
              <w:t xml:space="preserve">1998 </w:t>
            </w:r>
            <w:r w:rsidR="008D26E5" w:rsidRPr="008D26E5">
              <w:rPr>
                <w:rFonts w:cstheme="minorHAnsi"/>
                <w:sz w:val="26"/>
                <w:szCs w:val="26"/>
              </w:rPr>
              <w:t>on Establish</w:t>
            </w:r>
            <w:r w:rsidR="006F6EDF">
              <w:rPr>
                <w:rFonts w:cstheme="minorHAnsi"/>
                <w:sz w:val="26"/>
                <w:szCs w:val="26"/>
              </w:rPr>
              <w:t>ing</w:t>
            </w:r>
            <w:r w:rsidR="00FD5728">
              <w:rPr>
                <w:rFonts w:cstheme="minorHAnsi"/>
                <w:sz w:val="26"/>
                <w:szCs w:val="26"/>
              </w:rPr>
              <w:t xml:space="preserve"> </w:t>
            </w:r>
            <w:r w:rsidR="008D26E5" w:rsidRPr="008D26E5">
              <w:rPr>
                <w:rFonts w:cstheme="minorHAnsi"/>
                <w:sz w:val="26"/>
                <w:szCs w:val="26"/>
              </w:rPr>
              <w:t>Al Jazira Aviation Club;</w:t>
            </w:r>
          </w:p>
        </w:tc>
        <w:tc>
          <w:tcPr>
            <w:tcW w:w="360" w:type="dxa"/>
          </w:tcPr>
          <w:p w14:paraId="2F1BD7D2" w14:textId="77777777" w:rsidR="001C6D85" w:rsidRPr="00AC258B" w:rsidRDefault="001C6D85" w:rsidP="001C6D85">
            <w:pPr>
              <w:spacing w:before="240" w:after="20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5A336E07" w14:textId="1C33BE12" w:rsidR="001C6D85" w:rsidRPr="00AC258B" w:rsidRDefault="003A0D09" w:rsidP="00C83FBA">
            <w:pPr>
              <w:bidi/>
              <w:spacing w:before="240" w:line="360" w:lineRule="auto"/>
              <w:jc w:val="both"/>
              <w:rPr>
                <w:rFonts w:cstheme="minorHAnsi"/>
                <w:sz w:val="26"/>
                <w:szCs w:val="26"/>
                <w:rtl/>
                <w:lang w:bidi="ar-AE"/>
              </w:rPr>
            </w:pPr>
            <w:r w:rsidRPr="003A0D09">
              <w:rPr>
                <w:rFonts w:cs="Calibri"/>
                <w:sz w:val="26"/>
                <w:szCs w:val="26"/>
                <w:rtl/>
                <w:lang w:bidi="ar-AE"/>
              </w:rPr>
              <w:t>بعد الاطلاع على المرسوم الاميري رقم 6 لسنة 1998 بشأن انشاء نادي الجزيرة للطيران</w:t>
            </w:r>
          </w:p>
        </w:tc>
      </w:tr>
      <w:tr w:rsidR="00BA4D6B" w:rsidRPr="007303FD" w14:paraId="63D8FD70" w14:textId="77777777" w:rsidTr="00850DC4">
        <w:trPr>
          <w:trHeight w:val="646"/>
        </w:trPr>
        <w:tc>
          <w:tcPr>
            <w:tcW w:w="5940" w:type="dxa"/>
          </w:tcPr>
          <w:p w14:paraId="6E2203ED" w14:textId="0A434D69" w:rsidR="00BA4D6B" w:rsidRPr="00AC258B" w:rsidRDefault="00D07CF9" w:rsidP="001C6D85">
            <w:pPr>
              <w:tabs>
                <w:tab w:val="left" w:pos="1260"/>
              </w:tabs>
              <w:spacing w:before="240" w:after="80" w:line="440" w:lineRule="exact"/>
              <w:jc w:val="lowKashida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And</w:t>
            </w:r>
            <w:r w:rsidR="00FD5728">
              <w:rPr>
                <w:rFonts w:cstheme="minorHAnsi"/>
                <w:sz w:val="26"/>
                <w:szCs w:val="26"/>
              </w:rPr>
              <w:t xml:space="preserve"> based upon what public interest requires</w:t>
            </w:r>
            <w:r w:rsidR="00FE2A8B" w:rsidRPr="00FE2A8B">
              <w:rPr>
                <w:rFonts w:cstheme="minorHAnsi"/>
                <w:sz w:val="26"/>
                <w:szCs w:val="26"/>
              </w:rPr>
              <w:t>;</w:t>
            </w:r>
          </w:p>
        </w:tc>
        <w:tc>
          <w:tcPr>
            <w:tcW w:w="360" w:type="dxa"/>
          </w:tcPr>
          <w:p w14:paraId="29FD7FBA" w14:textId="77777777" w:rsidR="00BA4D6B" w:rsidRPr="00AC258B" w:rsidRDefault="00BA4D6B" w:rsidP="001C6D85">
            <w:pPr>
              <w:spacing w:before="240" w:after="20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7D19DA4F" w14:textId="15DF2CD4" w:rsidR="00BA4D6B" w:rsidRPr="00AC258B" w:rsidRDefault="0000496D" w:rsidP="00C83FBA">
            <w:pPr>
              <w:bidi/>
              <w:spacing w:before="240" w:line="360" w:lineRule="auto"/>
              <w:jc w:val="both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00496D">
              <w:rPr>
                <w:rFonts w:cs="Calibri"/>
                <w:sz w:val="26"/>
                <w:szCs w:val="26"/>
                <w:rtl/>
                <w:lang w:bidi="ar-AE"/>
              </w:rPr>
              <w:t>وبناء على ما تقتضيه المصلحة العامة،</w:t>
            </w:r>
          </w:p>
        </w:tc>
      </w:tr>
      <w:tr w:rsidR="001C6D85" w:rsidRPr="007303FD" w14:paraId="3915A842" w14:textId="77777777" w:rsidTr="003C3EAE">
        <w:tc>
          <w:tcPr>
            <w:tcW w:w="5940" w:type="dxa"/>
          </w:tcPr>
          <w:p w14:paraId="6FC663A6" w14:textId="58E52A0B" w:rsidR="001C6D85" w:rsidRPr="00AC258B" w:rsidRDefault="001C6D85" w:rsidP="001C6D85">
            <w:pPr>
              <w:tabs>
                <w:tab w:val="left" w:pos="1260"/>
              </w:tabs>
              <w:spacing w:before="240" w:after="80" w:line="440" w:lineRule="exact"/>
              <w:jc w:val="lowKashida"/>
              <w:rPr>
                <w:rFonts w:cstheme="minorHAnsi"/>
                <w:b/>
                <w:bCs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sz w:val="26"/>
                <w:szCs w:val="26"/>
              </w:rPr>
              <w:t>have promulgated the following:</w:t>
            </w:r>
          </w:p>
        </w:tc>
        <w:tc>
          <w:tcPr>
            <w:tcW w:w="360" w:type="dxa"/>
          </w:tcPr>
          <w:p w14:paraId="28E9BA83" w14:textId="77777777" w:rsidR="001C6D85" w:rsidRPr="00AC258B" w:rsidRDefault="001C6D85" w:rsidP="001C6D85">
            <w:pPr>
              <w:spacing w:before="240" w:after="20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29A4F9F3" w14:textId="15E6910F" w:rsidR="001C6D85" w:rsidRPr="00AC258B" w:rsidRDefault="002D3C1C" w:rsidP="001C6D85">
            <w:pPr>
              <w:bidi/>
              <w:spacing w:before="240"/>
              <w:jc w:val="both"/>
              <w:rPr>
                <w:rFonts w:cstheme="minorHAnsi"/>
                <w:sz w:val="26"/>
                <w:szCs w:val="26"/>
                <w:rtl/>
                <w:lang w:bidi="ar-AE"/>
              </w:rPr>
            </w:pPr>
            <w:r w:rsidRPr="002D3C1C">
              <w:rPr>
                <w:rFonts w:cs="Calibri"/>
                <w:sz w:val="26"/>
                <w:szCs w:val="26"/>
                <w:rtl/>
                <w:lang w:bidi="ar-AE"/>
              </w:rPr>
              <w:t>فقد رسمنا بما يلي:</w:t>
            </w:r>
          </w:p>
        </w:tc>
      </w:tr>
      <w:tr w:rsidR="001C6D85" w:rsidRPr="007303FD" w14:paraId="27EE383E" w14:textId="77777777" w:rsidTr="00CB3637">
        <w:trPr>
          <w:trHeight w:val="833"/>
        </w:trPr>
        <w:tc>
          <w:tcPr>
            <w:tcW w:w="5940" w:type="dxa"/>
          </w:tcPr>
          <w:p w14:paraId="0EE4C2AC" w14:textId="47296FE1" w:rsidR="001C6D85" w:rsidRPr="00AC258B" w:rsidRDefault="001C6D85" w:rsidP="00AC258B">
            <w:pPr>
              <w:spacing w:before="240" w:line="440" w:lineRule="exact"/>
              <w:jc w:val="center"/>
              <w:rPr>
                <w:rFonts w:cstheme="minorHAnsi"/>
                <w:b/>
                <w:bCs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 w:rsidR="00EA3044">
              <w:rPr>
                <w:rFonts w:cstheme="minorHAnsi"/>
                <w:b/>
                <w:bCs/>
                <w:sz w:val="26"/>
                <w:szCs w:val="26"/>
                <w:lang w:bidi="ar-AE"/>
              </w:rPr>
              <w:t>(1)</w:t>
            </w:r>
          </w:p>
        </w:tc>
        <w:tc>
          <w:tcPr>
            <w:tcW w:w="360" w:type="dxa"/>
          </w:tcPr>
          <w:p w14:paraId="790CFA07" w14:textId="77777777" w:rsidR="001C6D85" w:rsidRPr="00AC258B" w:rsidRDefault="001C6D85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01E0CB91" w14:textId="2593E438" w:rsidR="001C6D85" w:rsidRPr="00AC258B" w:rsidRDefault="001C6D85" w:rsidP="00AC258B">
            <w:pPr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 w:rsidR="00EA3044"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(1)</w:t>
            </w:r>
          </w:p>
        </w:tc>
      </w:tr>
      <w:tr w:rsidR="001C6D85" w:rsidRPr="007303FD" w14:paraId="01BF5B96" w14:textId="77777777" w:rsidTr="00F2379C">
        <w:trPr>
          <w:trHeight w:val="1182"/>
        </w:trPr>
        <w:tc>
          <w:tcPr>
            <w:tcW w:w="5940" w:type="dxa"/>
          </w:tcPr>
          <w:p w14:paraId="78F06FB3" w14:textId="7953A39F" w:rsidR="00E81B55" w:rsidRPr="00AC258B" w:rsidRDefault="00677D86" w:rsidP="00E15445">
            <w:pPr>
              <w:spacing w:before="240" w:after="80" w:line="276" w:lineRule="auto"/>
              <w:jc w:val="lowKashida"/>
              <w:rPr>
                <w:rFonts w:cstheme="minorHAnsi"/>
                <w:sz w:val="26"/>
                <w:szCs w:val="26"/>
                <w:rtl/>
                <w:lang w:bidi="ar-AE"/>
              </w:rPr>
            </w:pPr>
            <w:r w:rsidRPr="00677D86">
              <w:rPr>
                <w:rFonts w:cstheme="minorHAnsi"/>
                <w:sz w:val="26"/>
                <w:szCs w:val="26"/>
                <w:lang w:bidi="ar-AE"/>
              </w:rPr>
              <w:t xml:space="preserve">The legal form of Al Jazira Aviation Club </w:t>
            </w:r>
            <w:r>
              <w:rPr>
                <w:rFonts w:cstheme="minorHAnsi"/>
                <w:sz w:val="26"/>
                <w:szCs w:val="26"/>
                <w:lang w:bidi="ar-AE"/>
              </w:rPr>
              <w:t>shall be</w:t>
            </w:r>
            <w:r w:rsidRPr="00677D86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="00280CC4">
              <w:rPr>
                <w:rFonts w:cstheme="minorHAnsi"/>
                <w:sz w:val="26"/>
                <w:szCs w:val="26"/>
                <w:lang w:bidi="ar-AE"/>
              </w:rPr>
              <w:t>amended</w:t>
            </w:r>
            <w:r w:rsidRPr="00677D86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="00F929BE">
              <w:rPr>
                <w:rFonts w:cstheme="minorHAnsi"/>
                <w:sz w:val="26"/>
                <w:szCs w:val="26"/>
                <w:lang w:bidi="ar-AE"/>
              </w:rPr>
              <w:t>to be a</w:t>
            </w:r>
            <w:r w:rsidRPr="00677D86">
              <w:rPr>
                <w:rFonts w:cstheme="minorHAnsi"/>
                <w:sz w:val="26"/>
                <w:szCs w:val="26"/>
                <w:lang w:bidi="ar-AE"/>
              </w:rPr>
              <w:t xml:space="preserve"> limited liability company (“the Company”) effective from issue date of the trade license and registration </w:t>
            </w:r>
            <w:r w:rsidR="00E15445">
              <w:rPr>
                <w:rFonts w:cstheme="minorHAnsi"/>
                <w:sz w:val="26"/>
                <w:szCs w:val="26"/>
                <w:lang w:bidi="ar-AE"/>
              </w:rPr>
              <w:t xml:space="preserve">thereof with </w:t>
            </w:r>
            <w:r w:rsidRPr="00677D86">
              <w:rPr>
                <w:rFonts w:cstheme="minorHAnsi"/>
                <w:sz w:val="26"/>
                <w:szCs w:val="26"/>
                <w:lang w:bidi="ar-AE"/>
              </w:rPr>
              <w:t>Department of Economic Development</w:t>
            </w:r>
            <w:r w:rsidR="00E15445">
              <w:t xml:space="preserve"> </w:t>
            </w:r>
            <w:r w:rsidR="00E15445">
              <w:rPr>
                <w:rFonts w:cstheme="minorHAnsi"/>
                <w:sz w:val="26"/>
                <w:szCs w:val="26"/>
                <w:lang w:bidi="ar-AE"/>
              </w:rPr>
              <w:t>in</w:t>
            </w:r>
            <w:r w:rsidR="00E15445" w:rsidRPr="00E15445">
              <w:rPr>
                <w:rFonts w:cstheme="minorHAnsi"/>
                <w:sz w:val="26"/>
                <w:szCs w:val="26"/>
                <w:lang w:bidi="ar-AE"/>
              </w:rPr>
              <w:t xml:space="preserve"> Ras Al Khaimah</w:t>
            </w:r>
            <w:r w:rsidR="00E15445">
              <w:rPr>
                <w:rFonts w:cstheme="minorHAnsi"/>
                <w:sz w:val="26"/>
                <w:szCs w:val="26"/>
                <w:lang w:bidi="ar-AE"/>
              </w:rPr>
              <w:t xml:space="preserve"> Emirate</w:t>
            </w:r>
            <w:r w:rsidRPr="00677D86">
              <w:rPr>
                <w:rFonts w:cstheme="minorHAnsi"/>
                <w:sz w:val="26"/>
                <w:szCs w:val="26"/>
                <w:lang w:bidi="ar-AE"/>
              </w:rPr>
              <w:t xml:space="preserve">.   </w:t>
            </w:r>
          </w:p>
        </w:tc>
        <w:tc>
          <w:tcPr>
            <w:tcW w:w="360" w:type="dxa"/>
          </w:tcPr>
          <w:p w14:paraId="3AFA1A51" w14:textId="77777777" w:rsidR="001C6D85" w:rsidRPr="00AC258B" w:rsidRDefault="001C6D85" w:rsidP="0038410B">
            <w:pPr>
              <w:spacing w:before="240" w:after="20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27D06BAC" w14:textId="3755625E" w:rsidR="001C6D85" w:rsidRPr="00AC258B" w:rsidRDefault="00D31E19" w:rsidP="0038410B">
            <w:pPr>
              <w:bidi/>
              <w:spacing w:before="240" w:line="440" w:lineRule="exact"/>
              <w:jc w:val="both"/>
              <w:rPr>
                <w:rFonts w:cstheme="minorHAnsi"/>
                <w:sz w:val="26"/>
                <w:szCs w:val="26"/>
                <w:rtl/>
                <w:lang w:bidi="ar-AE"/>
              </w:rPr>
            </w:pPr>
            <w:r w:rsidRPr="00D31E19">
              <w:rPr>
                <w:rFonts w:cs="Calibri"/>
                <w:sz w:val="26"/>
                <w:szCs w:val="26"/>
                <w:rtl/>
                <w:lang w:bidi="ar-AE"/>
              </w:rPr>
              <w:t>يُعدل الشكل القانوني لنادي الجزيرة للطيران وذلك بتحويله الى شركة ذات مسؤولية محدودة ("الشركة") اعتباراً من تاريخ صدور الرخصة التجارية وقيدها لدى دائرة التنمية الاقتصادية بإمارة رأس الخيمة.</w:t>
            </w:r>
          </w:p>
        </w:tc>
      </w:tr>
      <w:tr w:rsidR="00B93FF9" w:rsidRPr="007303FD" w14:paraId="56E5B8B6" w14:textId="77777777" w:rsidTr="004626EA">
        <w:trPr>
          <w:trHeight w:val="753"/>
        </w:trPr>
        <w:tc>
          <w:tcPr>
            <w:tcW w:w="5940" w:type="dxa"/>
          </w:tcPr>
          <w:p w14:paraId="521CD158" w14:textId="7A5D9B8C" w:rsidR="00B93FF9" w:rsidRPr="00AC258B" w:rsidRDefault="00B93FF9" w:rsidP="00B93FF9">
            <w:pPr>
              <w:spacing w:before="240" w:line="440" w:lineRule="exact"/>
              <w:jc w:val="center"/>
              <w:rPr>
                <w:rFonts w:cstheme="minorHAnsi"/>
                <w:b/>
                <w:bCs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(2)</w:t>
            </w:r>
          </w:p>
        </w:tc>
        <w:tc>
          <w:tcPr>
            <w:tcW w:w="360" w:type="dxa"/>
          </w:tcPr>
          <w:p w14:paraId="3697F11D" w14:textId="77777777" w:rsidR="00B93FF9" w:rsidRPr="00AC258B" w:rsidRDefault="00B93FF9" w:rsidP="00B93FF9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7E09BEB2" w14:textId="62552A91" w:rsidR="00B93FF9" w:rsidRPr="00AC258B" w:rsidRDefault="00B93FF9" w:rsidP="00B93FF9">
            <w:pPr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(2)</w:t>
            </w:r>
          </w:p>
        </w:tc>
      </w:tr>
      <w:tr w:rsidR="00B93FF9" w:rsidRPr="007303FD" w14:paraId="1FE096ED" w14:textId="77777777" w:rsidTr="008E0128">
        <w:trPr>
          <w:trHeight w:val="4041"/>
        </w:trPr>
        <w:tc>
          <w:tcPr>
            <w:tcW w:w="5940" w:type="dxa"/>
          </w:tcPr>
          <w:p w14:paraId="45EBF64F" w14:textId="65EE4488" w:rsidR="00B93FF9" w:rsidRPr="00F9612A" w:rsidRDefault="00C57390" w:rsidP="00496C6D">
            <w:pPr>
              <w:spacing w:before="240" w:line="276" w:lineRule="auto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C57390">
              <w:rPr>
                <w:rFonts w:cstheme="minorHAnsi"/>
                <w:sz w:val="26"/>
                <w:szCs w:val="26"/>
                <w:lang w:bidi="ar-AE"/>
              </w:rPr>
              <w:t xml:space="preserve">The </w:t>
            </w:r>
            <w:r w:rsidR="002C252D">
              <w:rPr>
                <w:rFonts w:cstheme="minorHAnsi"/>
                <w:sz w:val="26"/>
                <w:szCs w:val="26"/>
                <w:lang w:bidi="ar-AE"/>
              </w:rPr>
              <w:t xml:space="preserve">ownership </w:t>
            </w:r>
            <w:r w:rsidR="00CA7B92">
              <w:rPr>
                <w:rFonts w:cstheme="minorHAnsi"/>
                <w:sz w:val="26"/>
                <w:szCs w:val="26"/>
                <w:lang w:bidi="ar-AE"/>
              </w:rPr>
              <w:t>of the c</w:t>
            </w:r>
            <w:r w:rsidRPr="00C57390">
              <w:rPr>
                <w:rFonts w:cstheme="minorHAnsi"/>
                <w:sz w:val="26"/>
                <w:szCs w:val="26"/>
                <w:lang w:bidi="ar-AE"/>
              </w:rPr>
              <w:t xml:space="preserve">ompany shall be wholly </w:t>
            </w:r>
            <w:r w:rsidR="00CA7B92">
              <w:rPr>
                <w:rFonts w:cstheme="minorHAnsi"/>
                <w:sz w:val="26"/>
                <w:szCs w:val="26"/>
                <w:lang w:bidi="ar-AE"/>
              </w:rPr>
              <w:t xml:space="preserve">devolved upon </w:t>
            </w:r>
            <w:r w:rsidR="004C727E">
              <w:rPr>
                <w:rFonts w:cstheme="minorHAnsi"/>
                <w:sz w:val="26"/>
                <w:szCs w:val="26"/>
                <w:lang w:bidi="ar-AE"/>
              </w:rPr>
              <w:t>(</w:t>
            </w:r>
            <w:r w:rsidRPr="00C57390">
              <w:rPr>
                <w:rFonts w:cstheme="minorHAnsi"/>
                <w:sz w:val="26"/>
                <w:szCs w:val="26"/>
                <w:lang w:bidi="ar-AE"/>
              </w:rPr>
              <w:t>100%</w:t>
            </w:r>
            <w:r w:rsidR="004C727E">
              <w:rPr>
                <w:rFonts w:cstheme="minorHAnsi"/>
                <w:sz w:val="26"/>
                <w:szCs w:val="26"/>
                <w:lang w:bidi="ar-AE"/>
              </w:rPr>
              <w:t>) Ras Al Khaimah</w:t>
            </w:r>
            <w:r w:rsidRPr="00C57390">
              <w:rPr>
                <w:rFonts w:cstheme="minorHAnsi"/>
                <w:sz w:val="26"/>
                <w:szCs w:val="26"/>
                <w:lang w:bidi="ar-AE"/>
              </w:rPr>
              <w:t xml:space="preserve"> Transport and </w:t>
            </w:r>
            <w:r w:rsidR="00DE6F6C">
              <w:rPr>
                <w:rFonts w:cstheme="minorHAnsi"/>
                <w:sz w:val="26"/>
                <w:szCs w:val="26"/>
                <w:lang w:bidi="ar-AE"/>
              </w:rPr>
              <w:t>L</w:t>
            </w:r>
            <w:r w:rsidRPr="00C57390">
              <w:rPr>
                <w:rFonts w:cstheme="minorHAnsi"/>
                <w:sz w:val="26"/>
                <w:szCs w:val="26"/>
                <w:lang w:bidi="ar-AE"/>
              </w:rPr>
              <w:t>ogistics Holding L</w:t>
            </w:r>
            <w:r w:rsidR="009C51B3">
              <w:rPr>
                <w:rFonts w:cstheme="minorHAnsi"/>
                <w:sz w:val="26"/>
                <w:szCs w:val="26"/>
                <w:lang w:bidi="ar-AE"/>
              </w:rPr>
              <w:t>.</w:t>
            </w:r>
            <w:r w:rsidRPr="00C57390">
              <w:rPr>
                <w:rFonts w:cstheme="minorHAnsi"/>
                <w:sz w:val="26"/>
                <w:szCs w:val="26"/>
                <w:lang w:bidi="ar-AE"/>
              </w:rPr>
              <w:t>L</w:t>
            </w:r>
            <w:r w:rsidR="009C51B3">
              <w:rPr>
                <w:rFonts w:cstheme="minorHAnsi"/>
                <w:sz w:val="26"/>
                <w:szCs w:val="26"/>
                <w:lang w:bidi="ar-AE"/>
              </w:rPr>
              <w:t>.</w:t>
            </w:r>
            <w:r w:rsidRPr="00C57390">
              <w:rPr>
                <w:rFonts w:cstheme="minorHAnsi"/>
                <w:sz w:val="26"/>
                <w:szCs w:val="26"/>
                <w:lang w:bidi="ar-AE"/>
              </w:rPr>
              <w:t>C</w:t>
            </w:r>
            <w:r w:rsidR="009C51B3">
              <w:rPr>
                <w:rFonts w:cstheme="minorHAnsi"/>
                <w:sz w:val="26"/>
                <w:szCs w:val="26"/>
                <w:lang w:bidi="ar-AE"/>
              </w:rPr>
              <w:t>.</w:t>
            </w:r>
            <w:r w:rsidRPr="00C57390">
              <w:rPr>
                <w:rFonts w:cstheme="minorHAnsi"/>
                <w:sz w:val="26"/>
                <w:szCs w:val="26"/>
                <w:lang w:bidi="ar-AE"/>
              </w:rPr>
              <w:t xml:space="preserve">  and the Company will continue to operate </w:t>
            </w:r>
            <w:r w:rsidR="00061638">
              <w:rPr>
                <w:rFonts w:cstheme="minorHAnsi"/>
                <w:sz w:val="26"/>
                <w:szCs w:val="26"/>
                <w:lang w:bidi="ar-AE"/>
              </w:rPr>
              <w:t xml:space="preserve">to achieve social objectives thereof </w:t>
            </w:r>
            <w:r w:rsidR="00EC599A">
              <w:rPr>
                <w:rFonts w:cstheme="minorHAnsi"/>
                <w:sz w:val="26"/>
                <w:szCs w:val="26"/>
                <w:lang w:bidi="ar-AE"/>
              </w:rPr>
              <w:t xml:space="preserve">through </w:t>
            </w:r>
            <w:r w:rsidR="00507956">
              <w:rPr>
                <w:rFonts w:cstheme="minorHAnsi"/>
                <w:sz w:val="26"/>
                <w:szCs w:val="26"/>
                <w:lang w:bidi="ar-AE"/>
              </w:rPr>
              <w:t xml:space="preserve">teaching </w:t>
            </w:r>
            <w:r w:rsidR="00AA1535">
              <w:rPr>
                <w:rFonts w:cstheme="minorHAnsi"/>
                <w:sz w:val="26"/>
                <w:szCs w:val="26"/>
                <w:lang w:bidi="ar-AE"/>
              </w:rPr>
              <w:t xml:space="preserve">and promoting </w:t>
            </w:r>
            <w:r w:rsidR="00507956">
              <w:rPr>
                <w:rFonts w:cstheme="minorHAnsi"/>
                <w:sz w:val="26"/>
                <w:szCs w:val="26"/>
                <w:lang w:bidi="ar-AE"/>
              </w:rPr>
              <w:t xml:space="preserve">aviation </w:t>
            </w:r>
            <w:r w:rsidR="00DC636D">
              <w:rPr>
                <w:rFonts w:cstheme="minorHAnsi"/>
                <w:sz w:val="26"/>
                <w:szCs w:val="26"/>
                <w:lang w:bidi="ar-AE"/>
              </w:rPr>
              <w:t xml:space="preserve">and enhancing </w:t>
            </w:r>
            <w:r w:rsidR="00DC0F40" w:rsidRPr="00DC0F40">
              <w:rPr>
                <w:rFonts w:cstheme="minorHAnsi"/>
                <w:sz w:val="26"/>
                <w:szCs w:val="26"/>
                <w:lang w:bidi="ar-AE"/>
              </w:rPr>
              <w:t xml:space="preserve">aerial </w:t>
            </w:r>
            <w:r w:rsidR="00DD3571">
              <w:rPr>
                <w:rFonts w:cstheme="minorHAnsi"/>
                <w:sz w:val="26"/>
                <w:szCs w:val="26"/>
                <w:lang w:bidi="ar-AE"/>
              </w:rPr>
              <w:t xml:space="preserve">activities and </w:t>
            </w:r>
            <w:r w:rsidR="00DC0F40" w:rsidRPr="00DC0F40">
              <w:rPr>
                <w:rFonts w:cstheme="minorHAnsi"/>
                <w:sz w:val="26"/>
                <w:szCs w:val="26"/>
                <w:lang w:bidi="ar-AE"/>
              </w:rPr>
              <w:t>adventure</w:t>
            </w:r>
            <w:r w:rsidR="00FC1F4D">
              <w:rPr>
                <w:rFonts w:cstheme="minorHAnsi"/>
                <w:sz w:val="26"/>
                <w:szCs w:val="26"/>
                <w:lang w:bidi="ar-AE"/>
              </w:rPr>
              <w:t>s</w:t>
            </w:r>
            <w:r w:rsidR="00DC0F40" w:rsidRPr="00DC0F40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="00E17EE3">
              <w:rPr>
                <w:rFonts w:cstheme="minorHAnsi"/>
                <w:sz w:val="26"/>
                <w:szCs w:val="26"/>
                <w:lang w:bidi="ar-AE"/>
              </w:rPr>
              <w:t>in</w:t>
            </w:r>
            <w:r w:rsidR="00DC0F40" w:rsidRPr="00DC0F40">
              <w:rPr>
                <w:rFonts w:cstheme="minorHAnsi"/>
                <w:sz w:val="26"/>
                <w:szCs w:val="26"/>
                <w:lang w:bidi="ar-AE"/>
              </w:rPr>
              <w:t xml:space="preserve"> the community</w:t>
            </w:r>
            <w:r w:rsidR="00684F9C">
              <w:rPr>
                <w:rFonts w:cstheme="minorHAnsi"/>
                <w:sz w:val="26"/>
                <w:szCs w:val="26"/>
                <w:lang w:bidi="ar-AE"/>
              </w:rPr>
              <w:t xml:space="preserve">, develop sport tourism to </w:t>
            </w:r>
            <w:r w:rsidR="00EF211E">
              <w:rPr>
                <w:rFonts w:cstheme="minorHAnsi"/>
                <w:sz w:val="26"/>
                <w:szCs w:val="26"/>
                <w:lang w:bidi="ar-AE"/>
              </w:rPr>
              <w:t xml:space="preserve">enlarge the economic benefits in the emirate and accordingly, </w:t>
            </w:r>
            <w:r w:rsidR="00987C6E">
              <w:rPr>
                <w:rFonts w:cstheme="minorHAnsi"/>
                <w:sz w:val="26"/>
                <w:szCs w:val="26"/>
                <w:lang w:bidi="ar-AE"/>
              </w:rPr>
              <w:t xml:space="preserve">the company shall commit to use the income and assets thereof to </w:t>
            </w:r>
            <w:r w:rsidR="00821765">
              <w:rPr>
                <w:rFonts w:cstheme="minorHAnsi"/>
                <w:sz w:val="26"/>
                <w:szCs w:val="26"/>
                <w:lang w:bidi="ar-AE"/>
              </w:rPr>
              <w:t xml:space="preserve">promote </w:t>
            </w:r>
            <w:r w:rsidR="00496C6D">
              <w:rPr>
                <w:rFonts w:cstheme="minorHAnsi"/>
                <w:sz w:val="26"/>
                <w:szCs w:val="26"/>
                <w:lang w:bidi="ar-AE"/>
              </w:rPr>
              <w:t xml:space="preserve">the main purpose of establishing it. </w:t>
            </w:r>
          </w:p>
        </w:tc>
        <w:tc>
          <w:tcPr>
            <w:tcW w:w="360" w:type="dxa"/>
          </w:tcPr>
          <w:p w14:paraId="08550686" w14:textId="77777777" w:rsidR="00B93FF9" w:rsidRPr="00AC258B" w:rsidRDefault="00B93FF9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40E803A5" w14:textId="7D10E857" w:rsidR="00B93FF9" w:rsidRPr="008B0E2A" w:rsidRDefault="004D36E2" w:rsidP="00ED61E1">
            <w:pPr>
              <w:bidi/>
              <w:spacing w:before="240" w:line="360" w:lineRule="auto"/>
              <w:jc w:val="lowKashida"/>
              <w:rPr>
                <w:rFonts w:cstheme="minorHAnsi"/>
                <w:sz w:val="26"/>
                <w:szCs w:val="26"/>
                <w:rtl/>
                <w:lang w:bidi="ar-AE"/>
              </w:rPr>
            </w:pPr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تؤول ملكية </w:t>
            </w:r>
            <w:r w:rsidR="00202FE1">
              <w:rPr>
                <w:rFonts w:cs="Calibri" w:hint="cs"/>
                <w:sz w:val="26"/>
                <w:szCs w:val="26"/>
                <w:rtl/>
                <w:lang w:bidi="ar-AE"/>
              </w:rPr>
              <w:t>الشـركة</w:t>
            </w:r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 بالكامل (100%) لشركة رأس الخيمة للنقل </w:t>
            </w:r>
            <w:r w:rsidR="00496C6D" w:rsidRPr="004D36E2">
              <w:rPr>
                <w:rFonts w:cs="Calibri" w:hint="cs"/>
                <w:sz w:val="26"/>
                <w:szCs w:val="26"/>
                <w:rtl/>
                <w:lang w:bidi="ar-AE"/>
              </w:rPr>
              <w:t>والخدمات</w:t>
            </w:r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 اللوجستية القابضة ذ.م.م، ستواصل </w:t>
            </w:r>
            <w:r w:rsidR="00B105A2">
              <w:rPr>
                <w:rFonts w:cs="Calibri" w:hint="cs"/>
                <w:sz w:val="26"/>
                <w:szCs w:val="26"/>
                <w:rtl/>
                <w:lang w:bidi="ar-AE"/>
              </w:rPr>
              <w:t>الشـركة</w:t>
            </w:r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 العمل على تحقيق أهدافها الاجتماعية من خلال تعليم الطيران </w:t>
            </w:r>
            <w:r w:rsidR="00BF6123" w:rsidRPr="004D36E2">
              <w:rPr>
                <w:rFonts w:cs="Calibri" w:hint="cs"/>
                <w:sz w:val="26"/>
                <w:szCs w:val="26"/>
                <w:rtl/>
                <w:lang w:bidi="ar-AE"/>
              </w:rPr>
              <w:t>والترويج</w:t>
            </w:r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 </w:t>
            </w:r>
            <w:r w:rsidR="00BF6123" w:rsidRPr="004D36E2">
              <w:rPr>
                <w:rFonts w:cs="Calibri" w:hint="cs"/>
                <w:sz w:val="26"/>
                <w:szCs w:val="26"/>
                <w:rtl/>
                <w:lang w:bidi="ar-AE"/>
              </w:rPr>
              <w:t>لها،</w:t>
            </w:r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 وتعزيز الأنشطة و</w:t>
            </w:r>
            <w:r w:rsidR="00BF6123" w:rsidRPr="004D36E2">
              <w:rPr>
                <w:rFonts w:cs="Calibri" w:hint="cs"/>
                <w:sz w:val="26"/>
                <w:szCs w:val="26"/>
                <w:rtl/>
                <w:lang w:bidi="ar-AE"/>
              </w:rPr>
              <w:t>المغامرات</w:t>
            </w:r>
            <w:r w:rsidR="00BF6123">
              <w:rPr>
                <w:rFonts w:cs="Calibri"/>
                <w:sz w:val="26"/>
                <w:szCs w:val="26"/>
                <w:lang w:bidi="ar-AE"/>
              </w:rPr>
              <w:t xml:space="preserve"> </w:t>
            </w:r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الجوية في </w:t>
            </w:r>
            <w:r w:rsidR="00BF6123" w:rsidRPr="004D36E2">
              <w:rPr>
                <w:rFonts w:cs="Calibri" w:hint="cs"/>
                <w:sz w:val="26"/>
                <w:szCs w:val="26"/>
                <w:rtl/>
                <w:lang w:bidi="ar-AE"/>
              </w:rPr>
              <w:t>المجتمع،</w:t>
            </w:r>
            <w:r w:rsidR="00BF6123">
              <w:rPr>
                <w:rFonts w:cs="Calibri" w:hint="cs"/>
                <w:sz w:val="26"/>
                <w:szCs w:val="26"/>
                <w:rtl/>
                <w:lang w:bidi="ar-AE"/>
              </w:rPr>
              <w:t xml:space="preserve"> </w:t>
            </w:r>
            <w:r w:rsidR="00BF6123" w:rsidRPr="004D36E2">
              <w:rPr>
                <w:rFonts w:cs="Calibri" w:hint="cs"/>
                <w:sz w:val="26"/>
                <w:szCs w:val="26"/>
                <w:rtl/>
                <w:lang w:bidi="ar-AE"/>
              </w:rPr>
              <w:t>وتطوير</w:t>
            </w:r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 السياحة الرياضية لتوسيع المنافع الاقتصادية في الإمارة، </w:t>
            </w:r>
            <w:proofErr w:type="spellStart"/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>وبناءا</w:t>
            </w:r>
            <w:proofErr w:type="spellEnd"/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 على ذلك تلتزم </w:t>
            </w:r>
            <w:r w:rsidR="00BF6123">
              <w:rPr>
                <w:rFonts w:cs="Calibri" w:hint="cs"/>
                <w:sz w:val="26"/>
                <w:szCs w:val="26"/>
                <w:rtl/>
                <w:lang w:bidi="ar-AE"/>
              </w:rPr>
              <w:t>الشـركة</w:t>
            </w:r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 باستخدام دخلها </w:t>
            </w:r>
            <w:r w:rsidR="00BF6123" w:rsidRPr="004D36E2">
              <w:rPr>
                <w:rFonts w:cs="Calibri" w:hint="cs"/>
                <w:sz w:val="26"/>
                <w:szCs w:val="26"/>
                <w:rtl/>
                <w:lang w:bidi="ar-AE"/>
              </w:rPr>
              <w:t>واصولها</w:t>
            </w:r>
            <w:r w:rsidRPr="004D36E2">
              <w:rPr>
                <w:rFonts w:cs="Calibri"/>
                <w:sz w:val="26"/>
                <w:szCs w:val="26"/>
                <w:rtl/>
                <w:lang w:bidi="ar-AE"/>
              </w:rPr>
              <w:t xml:space="preserve"> لتعزيز الغرض الأساسي من انشائها</w:t>
            </w:r>
          </w:p>
        </w:tc>
      </w:tr>
      <w:tr w:rsidR="00BF6123" w:rsidRPr="007303FD" w14:paraId="7C223A7A" w14:textId="77777777" w:rsidTr="00BF6123">
        <w:trPr>
          <w:trHeight w:val="699"/>
        </w:trPr>
        <w:tc>
          <w:tcPr>
            <w:tcW w:w="5940" w:type="dxa"/>
          </w:tcPr>
          <w:p w14:paraId="5E403ACC" w14:textId="27599879" w:rsidR="00BF6123" w:rsidRPr="00C57390" w:rsidRDefault="00BF6123" w:rsidP="00BF6123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3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)</w:t>
            </w:r>
          </w:p>
        </w:tc>
        <w:tc>
          <w:tcPr>
            <w:tcW w:w="360" w:type="dxa"/>
          </w:tcPr>
          <w:p w14:paraId="611C9B8B" w14:textId="77777777" w:rsidR="00BF6123" w:rsidRPr="00AC258B" w:rsidRDefault="00BF6123" w:rsidP="00BF6123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218811DE" w14:textId="07CF865B" w:rsidR="00BF6123" w:rsidRPr="004D36E2" w:rsidRDefault="00BF6123" w:rsidP="00BF6123">
            <w:pPr>
              <w:bidi/>
              <w:spacing w:before="240" w:line="360" w:lineRule="auto"/>
              <w:jc w:val="center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(3)</w:t>
            </w:r>
          </w:p>
        </w:tc>
      </w:tr>
      <w:tr w:rsidR="00BF6123" w:rsidRPr="007303FD" w14:paraId="387AABE1" w14:textId="77777777" w:rsidTr="00D03FC2">
        <w:trPr>
          <w:trHeight w:val="1455"/>
        </w:trPr>
        <w:tc>
          <w:tcPr>
            <w:tcW w:w="5940" w:type="dxa"/>
          </w:tcPr>
          <w:p w14:paraId="482A4970" w14:textId="3ED7D4A2" w:rsidR="00BF6123" w:rsidRPr="00C57390" w:rsidRDefault="00F127A6" w:rsidP="00496C6D">
            <w:pPr>
              <w:spacing w:before="240" w:line="276" w:lineRule="auto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F127A6">
              <w:rPr>
                <w:rFonts w:cstheme="minorHAnsi"/>
                <w:sz w:val="26"/>
                <w:szCs w:val="26"/>
                <w:lang w:bidi="ar-AE"/>
              </w:rPr>
              <w:lastRenderedPageBreak/>
              <w:t>All assets and movables owned by Al Jazira Aviation Club shall vest in the Company. The Company shall be</w:t>
            </w:r>
            <w:r w:rsidR="007A4558">
              <w:rPr>
                <w:rFonts w:cstheme="minorHAnsi"/>
                <w:sz w:val="26"/>
                <w:szCs w:val="26"/>
                <w:lang w:bidi="ar-AE"/>
              </w:rPr>
              <w:t xml:space="preserve"> considered</w:t>
            </w:r>
            <w:r w:rsidRPr="00F127A6">
              <w:rPr>
                <w:rFonts w:cstheme="minorHAnsi"/>
                <w:sz w:val="26"/>
                <w:szCs w:val="26"/>
                <w:lang w:bidi="ar-AE"/>
              </w:rPr>
              <w:t xml:space="preserve"> the legal and factual successor of the Club </w:t>
            </w:r>
            <w:r w:rsidR="00850DC4">
              <w:rPr>
                <w:rFonts w:cstheme="minorHAnsi"/>
                <w:sz w:val="26"/>
                <w:szCs w:val="26"/>
                <w:lang w:bidi="ar-AE"/>
              </w:rPr>
              <w:t>regarding</w:t>
            </w:r>
            <w:r w:rsidRPr="00F127A6">
              <w:rPr>
                <w:rFonts w:cstheme="minorHAnsi"/>
                <w:sz w:val="26"/>
                <w:szCs w:val="26"/>
                <w:lang w:bidi="ar-AE"/>
              </w:rPr>
              <w:t xml:space="preserve"> all rights and liabilities</w:t>
            </w:r>
            <w:r w:rsidR="00850DC4">
              <w:rPr>
                <w:rFonts w:cstheme="minorHAnsi"/>
                <w:sz w:val="26"/>
                <w:szCs w:val="26"/>
                <w:lang w:bidi="ar-AE"/>
              </w:rPr>
              <w:t xml:space="preserve"> thereof</w:t>
            </w:r>
            <w:r w:rsidRPr="00F127A6">
              <w:rPr>
                <w:rFonts w:cstheme="minorHAnsi"/>
                <w:sz w:val="26"/>
                <w:szCs w:val="26"/>
                <w:lang w:bidi="ar-AE"/>
              </w:rPr>
              <w:t>.</w:t>
            </w:r>
          </w:p>
        </w:tc>
        <w:tc>
          <w:tcPr>
            <w:tcW w:w="360" w:type="dxa"/>
          </w:tcPr>
          <w:p w14:paraId="195035EA" w14:textId="77777777" w:rsidR="00BF6123" w:rsidRPr="00AC258B" w:rsidRDefault="00BF6123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35311EE3" w14:textId="78B7D240" w:rsidR="00BF6123" w:rsidRPr="004D36E2" w:rsidRDefault="00492A3D" w:rsidP="00ED61E1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492A3D">
              <w:rPr>
                <w:rFonts w:cs="Calibri"/>
                <w:sz w:val="26"/>
                <w:szCs w:val="26"/>
                <w:rtl/>
                <w:lang w:bidi="ar-AE"/>
              </w:rPr>
              <w:t xml:space="preserve">تؤول جميع أصول ومنقولات نادي الجزيرة للطيران الى </w:t>
            </w:r>
            <w:r>
              <w:rPr>
                <w:rFonts w:cs="Calibri" w:hint="cs"/>
                <w:sz w:val="26"/>
                <w:szCs w:val="26"/>
                <w:rtl/>
                <w:lang w:bidi="ar-AE"/>
              </w:rPr>
              <w:t>الشـركة</w:t>
            </w:r>
            <w:r w:rsidRPr="00492A3D">
              <w:rPr>
                <w:rFonts w:cs="Calibri"/>
                <w:sz w:val="26"/>
                <w:szCs w:val="26"/>
                <w:rtl/>
                <w:lang w:bidi="ar-AE"/>
              </w:rPr>
              <w:t xml:space="preserve">، وتُعتبر </w:t>
            </w:r>
            <w:r>
              <w:rPr>
                <w:rFonts w:cs="Calibri" w:hint="cs"/>
                <w:sz w:val="26"/>
                <w:szCs w:val="26"/>
                <w:rtl/>
                <w:lang w:bidi="ar-AE"/>
              </w:rPr>
              <w:t>الشـركة</w:t>
            </w:r>
            <w:r w:rsidRPr="00492A3D">
              <w:rPr>
                <w:rFonts w:cs="Calibri"/>
                <w:sz w:val="26"/>
                <w:szCs w:val="26"/>
                <w:rtl/>
                <w:lang w:bidi="ar-AE"/>
              </w:rPr>
              <w:t xml:space="preserve"> الخلف القانوني والواقعي للنادي فيما لديه من حقوق وما عليه من التزامات.</w:t>
            </w:r>
          </w:p>
        </w:tc>
      </w:tr>
      <w:tr w:rsidR="008E0128" w:rsidRPr="007303FD" w14:paraId="2879C65A" w14:textId="77777777" w:rsidTr="008E0128">
        <w:trPr>
          <w:trHeight w:val="684"/>
        </w:trPr>
        <w:tc>
          <w:tcPr>
            <w:tcW w:w="5940" w:type="dxa"/>
          </w:tcPr>
          <w:p w14:paraId="21EF8DEE" w14:textId="4C4C3ECC" w:rsidR="008E0128" w:rsidRPr="00F127A6" w:rsidRDefault="008E0128" w:rsidP="008E0128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(4)</w:t>
            </w:r>
          </w:p>
        </w:tc>
        <w:tc>
          <w:tcPr>
            <w:tcW w:w="360" w:type="dxa"/>
          </w:tcPr>
          <w:p w14:paraId="7E24B31B" w14:textId="77777777" w:rsidR="008E0128" w:rsidRPr="00AC258B" w:rsidRDefault="008E0128" w:rsidP="008E0128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60F8163B" w14:textId="2EB0C94E" w:rsidR="008E0128" w:rsidRPr="00492A3D" w:rsidRDefault="008E0128" w:rsidP="008E0128">
            <w:pPr>
              <w:bidi/>
              <w:spacing w:before="240" w:line="360" w:lineRule="auto"/>
              <w:jc w:val="center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4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8E0128" w:rsidRPr="007303FD" w14:paraId="3674AE7F" w14:textId="77777777" w:rsidTr="004768DD">
        <w:trPr>
          <w:trHeight w:val="1219"/>
        </w:trPr>
        <w:tc>
          <w:tcPr>
            <w:tcW w:w="5940" w:type="dxa"/>
          </w:tcPr>
          <w:p w14:paraId="62BB3A44" w14:textId="4AD1D23E" w:rsidR="008E0128" w:rsidRPr="00F127A6" w:rsidRDefault="006D2D2E" w:rsidP="00496C6D">
            <w:pPr>
              <w:spacing w:before="240" w:line="276" w:lineRule="auto"/>
              <w:jc w:val="lowKashida"/>
              <w:rPr>
                <w:rFonts w:cstheme="minorHAnsi"/>
                <w:sz w:val="26"/>
                <w:szCs w:val="26"/>
                <w:rtl/>
                <w:lang w:bidi="ar-AE"/>
              </w:rPr>
            </w:pPr>
            <w:r w:rsidRPr="006D2D2E">
              <w:rPr>
                <w:rFonts w:cstheme="minorHAnsi"/>
                <w:sz w:val="26"/>
                <w:szCs w:val="26"/>
                <w:lang w:bidi="ar-AE"/>
              </w:rPr>
              <w:t xml:space="preserve">All employees and </w:t>
            </w:r>
            <w:r w:rsidR="00EE24B8">
              <w:rPr>
                <w:rFonts w:cstheme="minorHAnsi"/>
                <w:sz w:val="26"/>
                <w:szCs w:val="26"/>
                <w:lang w:bidi="ar-AE"/>
              </w:rPr>
              <w:t>staff</w:t>
            </w:r>
            <w:r w:rsidRPr="006D2D2E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bidi="ar-AE"/>
              </w:rPr>
              <w:t>in</w:t>
            </w:r>
            <w:r w:rsidRPr="006D2D2E">
              <w:rPr>
                <w:rFonts w:cstheme="minorHAnsi"/>
                <w:sz w:val="26"/>
                <w:szCs w:val="26"/>
                <w:lang w:bidi="ar-AE"/>
              </w:rPr>
              <w:t xml:space="preserve"> Aviation Club shall remain with </w:t>
            </w:r>
            <w:r w:rsidR="00481CA5">
              <w:rPr>
                <w:rFonts w:cstheme="minorHAnsi"/>
                <w:sz w:val="26"/>
                <w:szCs w:val="26"/>
                <w:lang w:bidi="ar-AE"/>
              </w:rPr>
              <w:t xml:space="preserve">their </w:t>
            </w:r>
            <w:r w:rsidR="00040511">
              <w:rPr>
                <w:rFonts w:cstheme="minorHAnsi"/>
                <w:sz w:val="26"/>
                <w:szCs w:val="26"/>
                <w:lang w:bidi="ar-AE"/>
              </w:rPr>
              <w:t>positions</w:t>
            </w:r>
            <w:r w:rsidRPr="006D2D2E">
              <w:rPr>
                <w:rFonts w:cstheme="minorHAnsi"/>
                <w:sz w:val="26"/>
                <w:szCs w:val="26"/>
                <w:lang w:bidi="ar-AE"/>
              </w:rPr>
              <w:t>, salaries, rights and privileges.</w:t>
            </w:r>
          </w:p>
        </w:tc>
        <w:tc>
          <w:tcPr>
            <w:tcW w:w="360" w:type="dxa"/>
          </w:tcPr>
          <w:p w14:paraId="43B73F29" w14:textId="77777777" w:rsidR="008E0128" w:rsidRPr="00AC258B" w:rsidRDefault="008E0128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67FED66B" w14:textId="341487B5" w:rsidR="008E0128" w:rsidRPr="00492A3D" w:rsidRDefault="004A09B2" w:rsidP="00ED61E1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4A09B2">
              <w:rPr>
                <w:rFonts w:cs="Calibri"/>
                <w:sz w:val="26"/>
                <w:szCs w:val="26"/>
                <w:rtl/>
                <w:lang w:bidi="ar-AE"/>
              </w:rPr>
              <w:t>يبقى جميع الموظفين والعاملين في نادي الطيران كما هم بذات صفاتهم الوظيفية ورواتبهم وحقوقهم وامتيازاتهم</w:t>
            </w:r>
          </w:p>
        </w:tc>
      </w:tr>
      <w:tr w:rsidR="004F4169" w:rsidRPr="007303FD" w14:paraId="45E970BA" w14:textId="77777777" w:rsidTr="004F4169">
        <w:trPr>
          <w:trHeight w:val="758"/>
        </w:trPr>
        <w:tc>
          <w:tcPr>
            <w:tcW w:w="5940" w:type="dxa"/>
          </w:tcPr>
          <w:p w14:paraId="08F9641D" w14:textId="7E101930" w:rsidR="004F4169" w:rsidRPr="006D2D2E" w:rsidRDefault="004F4169" w:rsidP="004F4169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(5)</w:t>
            </w:r>
          </w:p>
        </w:tc>
        <w:tc>
          <w:tcPr>
            <w:tcW w:w="360" w:type="dxa"/>
          </w:tcPr>
          <w:p w14:paraId="628258D1" w14:textId="77777777" w:rsidR="004F4169" w:rsidRPr="00AC258B" w:rsidRDefault="004F4169" w:rsidP="004F4169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3D96312D" w14:textId="4D9CB79B" w:rsidR="004F4169" w:rsidRPr="004A09B2" w:rsidRDefault="004F4169" w:rsidP="004F4169">
            <w:pPr>
              <w:bidi/>
              <w:spacing w:before="240" w:line="360" w:lineRule="auto"/>
              <w:jc w:val="center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5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4F4169" w:rsidRPr="007303FD" w14:paraId="5657C9B6" w14:textId="77777777" w:rsidTr="00D03FC2">
        <w:trPr>
          <w:trHeight w:val="1455"/>
        </w:trPr>
        <w:tc>
          <w:tcPr>
            <w:tcW w:w="5940" w:type="dxa"/>
          </w:tcPr>
          <w:p w14:paraId="27966032" w14:textId="1A6F88CC" w:rsidR="004F4169" w:rsidRPr="006D2D2E" w:rsidRDefault="0097415A" w:rsidP="00D53F65">
            <w:pPr>
              <w:spacing w:before="240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97415A">
              <w:rPr>
                <w:rFonts w:cstheme="minorHAnsi"/>
                <w:sz w:val="26"/>
                <w:szCs w:val="26"/>
                <w:lang w:bidi="ar-AE"/>
              </w:rPr>
              <w:t xml:space="preserve">Memorandum and </w:t>
            </w:r>
            <w:r w:rsidR="00A558F5">
              <w:rPr>
                <w:rFonts w:cstheme="minorHAnsi"/>
                <w:sz w:val="26"/>
                <w:szCs w:val="26"/>
                <w:lang w:bidi="ar-AE"/>
              </w:rPr>
              <w:t>A</w:t>
            </w:r>
            <w:r w:rsidRPr="0097415A">
              <w:rPr>
                <w:rFonts w:cstheme="minorHAnsi"/>
                <w:sz w:val="26"/>
                <w:szCs w:val="26"/>
                <w:lang w:bidi="ar-AE"/>
              </w:rPr>
              <w:t xml:space="preserve">rticles of </w:t>
            </w:r>
            <w:r w:rsidR="00A558F5">
              <w:rPr>
                <w:rFonts w:cstheme="minorHAnsi"/>
                <w:sz w:val="26"/>
                <w:szCs w:val="26"/>
                <w:lang w:bidi="ar-AE"/>
              </w:rPr>
              <w:t>A</w:t>
            </w:r>
            <w:r w:rsidRPr="0097415A">
              <w:rPr>
                <w:rFonts w:cstheme="minorHAnsi"/>
                <w:sz w:val="26"/>
                <w:szCs w:val="26"/>
                <w:lang w:bidi="ar-AE"/>
              </w:rPr>
              <w:t xml:space="preserve">ssociation of the Company shall be drafted </w:t>
            </w:r>
            <w:r w:rsidR="006B527D">
              <w:rPr>
                <w:rFonts w:cstheme="minorHAnsi"/>
                <w:sz w:val="26"/>
                <w:szCs w:val="26"/>
                <w:lang w:bidi="ar-AE"/>
              </w:rPr>
              <w:t>according to</w:t>
            </w:r>
            <w:r w:rsidRPr="0097415A">
              <w:rPr>
                <w:rFonts w:cstheme="minorHAnsi"/>
                <w:sz w:val="26"/>
                <w:szCs w:val="26"/>
                <w:lang w:bidi="ar-AE"/>
              </w:rPr>
              <w:t xml:space="preserve"> Federal </w:t>
            </w:r>
            <w:r w:rsidR="00631ADD">
              <w:rPr>
                <w:rFonts w:cstheme="minorHAnsi"/>
                <w:sz w:val="26"/>
                <w:szCs w:val="26"/>
                <w:lang w:bidi="ar-AE"/>
              </w:rPr>
              <w:t xml:space="preserve">Commercial Companies </w:t>
            </w:r>
            <w:r w:rsidR="00D011C9">
              <w:rPr>
                <w:rFonts w:cstheme="minorHAnsi"/>
                <w:sz w:val="26"/>
                <w:szCs w:val="26"/>
                <w:lang w:bidi="ar-AE"/>
              </w:rPr>
              <w:t xml:space="preserve">Law </w:t>
            </w:r>
            <w:r w:rsidR="00D011C9" w:rsidRPr="0097415A">
              <w:rPr>
                <w:rFonts w:cstheme="minorHAnsi"/>
                <w:sz w:val="26"/>
                <w:szCs w:val="26"/>
                <w:lang w:bidi="ar-AE"/>
              </w:rPr>
              <w:t>No</w:t>
            </w:r>
            <w:r w:rsidR="00D011C9">
              <w:rPr>
                <w:rFonts w:cstheme="minorHAnsi"/>
                <w:sz w:val="26"/>
                <w:szCs w:val="26"/>
                <w:lang w:bidi="ar-AE"/>
              </w:rPr>
              <w:t>.</w:t>
            </w:r>
            <w:r w:rsidRPr="0097415A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="006B527D">
              <w:rPr>
                <w:rFonts w:cstheme="minorHAnsi"/>
                <w:sz w:val="26"/>
                <w:szCs w:val="26"/>
                <w:lang w:bidi="ar-AE"/>
              </w:rPr>
              <w:t>32</w:t>
            </w:r>
            <w:r w:rsidRPr="0097415A">
              <w:rPr>
                <w:rFonts w:cstheme="minorHAnsi"/>
                <w:sz w:val="26"/>
                <w:szCs w:val="26"/>
                <w:lang w:bidi="ar-AE"/>
              </w:rPr>
              <w:t xml:space="preserve"> of 2021, as amended.</w:t>
            </w:r>
          </w:p>
        </w:tc>
        <w:tc>
          <w:tcPr>
            <w:tcW w:w="360" w:type="dxa"/>
          </w:tcPr>
          <w:p w14:paraId="4EF522B9" w14:textId="77777777" w:rsidR="004F4169" w:rsidRPr="00AC258B" w:rsidRDefault="004F4169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2D41F4C4" w14:textId="25C38965" w:rsidR="004F4169" w:rsidRPr="004A09B2" w:rsidRDefault="00584B33" w:rsidP="00ED61E1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584B33">
              <w:rPr>
                <w:rFonts w:cs="Calibri"/>
                <w:sz w:val="26"/>
                <w:szCs w:val="26"/>
                <w:rtl/>
                <w:lang w:bidi="ar-AE"/>
              </w:rPr>
              <w:t xml:space="preserve">يُنظم عقد تأسيس </w:t>
            </w:r>
            <w:r w:rsidR="0097415A">
              <w:rPr>
                <w:rFonts w:cs="Calibri" w:hint="cs"/>
                <w:sz w:val="26"/>
                <w:szCs w:val="26"/>
                <w:rtl/>
                <w:lang w:bidi="ar-AE"/>
              </w:rPr>
              <w:t xml:space="preserve">الشـركة </w:t>
            </w:r>
            <w:r w:rsidRPr="00584B33">
              <w:rPr>
                <w:rFonts w:cs="Calibri"/>
                <w:sz w:val="26"/>
                <w:szCs w:val="26"/>
                <w:rtl/>
                <w:lang w:bidi="ar-AE"/>
              </w:rPr>
              <w:t>ونظامها الأساسي وفقاً لأحكام قانون الشركات التجارية رقم 32 لسنة 2021 وتعديلاته.</w:t>
            </w:r>
          </w:p>
        </w:tc>
      </w:tr>
      <w:tr w:rsidR="00D011C9" w:rsidRPr="007303FD" w14:paraId="215996DF" w14:textId="77777777" w:rsidTr="00D011C9">
        <w:trPr>
          <w:trHeight w:val="680"/>
        </w:trPr>
        <w:tc>
          <w:tcPr>
            <w:tcW w:w="5940" w:type="dxa"/>
          </w:tcPr>
          <w:p w14:paraId="0E68F0F9" w14:textId="0DBE1F3D" w:rsidR="00D011C9" w:rsidRPr="0097415A" w:rsidRDefault="00D011C9" w:rsidP="00D011C9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(6)</w:t>
            </w:r>
          </w:p>
        </w:tc>
        <w:tc>
          <w:tcPr>
            <w:tcW w:w="360" w:type="dxa"/>
          </w:tcPr>
          <w:p w14:paraId="6AF13A99" w14:textId="77777777" w:rsidR="00D011C9" w:rsidRPr="00AC258B" w:rsidRDefault="00D011C9" w:rsidP="00D011C9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4361FDFC" w14:textId="661C3EC5" w:rsidR="00D011C9" w:rsidRPr="00584B33" w:rsidRDefault="00D011C9" w:rsidP="00D011C9">
            <w:pPr>
              <w:bidi/>
              <w:spacing w:before="240" w:line="360" w:lineRule="auto"/>
              <w:jc w:val="center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6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D011C9" w:rsidRPr="007303FD" w14:paraId="5795EFB3" w14:textId="77777777" w:rsidTr="00D53F65">
        <w:trPr>
          <w:trHeight w:val="1825"/>
        </w:trPr>
        <w:tc>
          <w:tcPr>
            <w:tcW w:w="5940" w:type="dxa"/>
          </w:tcPr>
          <w:p w14:paraId="04FDB930" w14:textId="11F27C37" w:rsidR="00D011C9" w:rsidRPr="0097415A" w:rsidRDefault="00E57EE9" w:rsidP="00496C6D">
            <w:pPr>
              <w:spacing w:before="240" w:line="276" w:lineRule="auto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E57EE9">
              <w:rPr>
                <w:rFonts w:cstheme="minorHAnsi"/>
                <w:sz w:val="26"/>
                <w:szCs w:val="26"/>
                <w:lang w:bidi="ar-AE"/>
              </w:rPr>
              <w:t xml:space="preserve">The </w:t>
            </w:r>
            <w:r w:rsidR="00232C20">
              <w:rPr>
                <w:rFonts w:cstheme="minorHAnsi"/>
                <w:sz w:val="26"/>
                <w:szCs w:val="26"/>
                <w:lang w:bidi="ar-AE"/>
              </w:rPr>
              <w:t>A</w:t>
            </w:r>
            <w:r w:rsidRPr="00E57EE9">
              <w:rPr>
                <w:rFonts w:cstheme="minorHAnsi"/>
                <w:sz w:val="26"/>
                <w:szCs w:val="26"/>
                <w:lang w:bidi="ar-AE"/>
              </w:rPr>
              <w:t xml:space="preserve">viation </w:t>
            </w:r>
            <w:r w:rsidR="00232C20">
              <w:rPr>
                <w:rFonts w:cstheme="minorHAnsi"/>
                <w:sz w:val="26"/>
                <w:szCs w:val="26"/>
                <w:lang w:bidi="ar-AE"/>
              </w:rPr>
              <w:t>C</w:t>
            </w:r>
            <w:r w:rsidRPr="00E57EE9">
              <w:rPr>
                <w:rFonts w:cstheme="minorHAnsi"/>
                <w:sz w:val="26"/>
                <w:szCs w:val="26"/>
                <w:lang w:bidi="ar-AE"/>
              </w:rPr>
              <w:t xml:space="preserve">lub </w:t>
            </w:r>
            <w:r w:rsidR="00232C20">
              <w:rPr>
                <w:rFonts w:cstheme="minorHAnsi"/>
                <w:sz w:val="26"/>
                <w:szCs w:val="26"/>
                <w:lang w:bidi="ar-AE"/>
              </w:rPr>
              <w:t xml:space="preserve">legal form </w:t>
            </w:r>
            <w:r w:rsidR="00CA2169">
              <w:rPr>
                <w:rFonts w:cstheme="minorHAnsi"/>
                <w:sz w:val="26"/>
                <w:szCs w:val="26"/>
                <w:lang w:bidi="ar-AE"/>
              </w:rPr>
              <w:t>amendment</w:t>
            </w:r>
            <w:r w:rsidR="00232C20">
              <w:rPr>
                <w:rFonts w:cstheme="minorHAnsi"/>
                <w:sz w:val="26"/>
                <w:szCs w:val="26"/>
                <w:lang w:bidi="ar-AE"/>
              </w:rPr>
              <w:t xml:space="preserve"> shall </w:t>
            </w:r>
            <w:r w:rsidRPr="00E57EE9">
              <w:rPr>
                <w:rFonts w:cstheme="minorHAnsi"/>
                <w:sz w:val="26"/>
                <w:szCs w:val="26"/>
                <w:lang w:bidi="ar-AE"/>
              </w:rPr>
              <w:t xml:space="preserve">be </w:t>
            </w:r>
            <w:r w:rsidR="006E2117">
              <w:rPr>
                <w:rFonts w:cstheme="minorHAnsi"/>
                <w:sz w:val="26"/>
                <w:szCs w:val="26"/>
                <w:lang w:bidi="ar-AE"/>
              </w:rPr>
              <w:t>published immediate</w:t>
            </w:r>
            <w:r w:rsidR="004001CC">
              <w:rPr>
                <w:rFonts w:cstheme="minorHAnsi"/>
                <w:sz w:val="26"/>
                <w:szCs w:val="26"/>
                <w:lang w:bidi="ar-AE"/>
              </w:rPr>
              <w:t>ly</w:t>
            </w:r>
            <w:r w:rsidR="00CA2169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Pr="00E57EE9">
              <w:rPr>
                <w:rFonts w:cstheme="minorHAnsi"/>
                <w:sz w:val="26"/>
                <w:szCs w:val="26"/>
                <w:lang w:bidi="ar-AE"/>
              </w:rPr>
              <w:t xml:space="preserve">upon the </w:t>
            </w:r>
            <w:r w:rsidR="006E2117" w:rsidRPr="006E2117">
              <w:rPr>
                <w:rFonts w:cstheme="minorHAnsi"/>
                <w:sz w:val="26"/>
                <w:szCs w:val="26"/>
                <w:lang w:bidi="ar-AE"/>
              </w:rPr>
              <w:t xml:space="preserve">promulgation </w:t>
            </w:r>
            <w:r w:rsidRPr="00E57EE9">
              <w:rPr>
                <w:rFonts w:cstheme="minorHAnsi"/>
                <w:sz w:val="26"/>
                <w:szCs w:val="26"/>
                <w:lang w:bidi="ar-AE"/>
              </w:rPr>
              <w:t xml:space="preserve">of this </w:t>
            </w:r>
            <w:r w:rsidR="006E2117">
              <w:rPr>
                <w:rFonts w:cstheme="minorHAnsi"/>
                <w:sz w:val="26"/>
                <w:szCs w:val="26"/>
                <w:lang w:bidi="ar-AE"/>
              </w:rPr>
              <w:t>D</w:t>
            </w:r>
            <w:r w:rsidRPr="00E57EE9">
              <w:rPr>
                <w:rFonts w:cstheme="minorHAnsi"/>
                <w:sz w:val="26"/>
                <w:szCs w:val="26"/>
                <w:lang w:bidi="ar-AE"/>
              </w:rPr>
              <w:t>ecree in one of the daily local newspapers published in Arabic.</w:t>
            </w:r>
          </w:p>
        </w:tc>
        <w:tc>
          <w:tcPr>
            <w:tcW w:w="360" w:type="dxa"/>
          </w:tcPr>
          <w:p w14:paraId="14B6278E" w14:textId="77777777" w:rsidR="00D011C9" w:rsidRPr="00AC258B" w:rsidRDefault="00D011C9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2B182025" w14:textId="15EFAFB2" w:rsidR="00D011C9" w:rsidRPr="00584B33" w:rsidRDefault="00BD3D25" w:rsidP="00ED61E1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BD3D25">
              <w:rPr>
                <w:rFonts w:cs="Calibri"/>
                <w:sz w:val="26"/>
                <w:szCs w:val="26"/>
                <w:rtl/>
                <w:lang w:bidi="ar-AE"/>
              </w:rPr>
              <w:t>يتم الاعلان عن تعديل الشكل القانوني لنادي الطيران فور صدور هذا المرسوم مباشرة وذلك في إحدى الصحف المحلية اليومية الصادرة باللغة العربية.</w:t>
            </w:r>
          </w:p>
        </w:tc>
      </w:tr>
      <w:tr w:rsidR="00D8477A" w:rsidRPr="007303FD" w14:paraId="469B920F" w14:textId="77777777" w:rsidTr="00D8477A">
        <w:trPr>
          <w:trHeight w:val="658"/>
        </w:trPr>
        <w:tc>
          <w:tcPr>
            <w:tcW w:w="5940" w:type="dxa"/>
          </w:tcPr>
          <w:p w14:paraId="245F397F" w14:textId="764C70CE" w:rsidR="00D8477A" w:rsidRPr="00E57EE9" w:rsidRDefault="00D8477A" w:rsidP="00D8477A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(7)</w:t>
            </w:r>
          </w:p>
        </w:tc>
        <w:tc>
          <w:tcPr>
            <w:tcW w:w="360" w:type="dxa"/>
          </w:tcPr>
          <w:p w14:paraId="742D90FB" w14:textId="77777777" w:rsidR="00D8477A" w:rsidRPr="00AC258B" w:rsidRDefault="00D8477A" w:rsidP="00D8477A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131FD0D7" w14:textId="3D9064E2" w:rsidR="00D8477A" w:rsidRPr="00BD3D25" w:rsidRDefault="00D8477A" w:rsidP="00D8477A">
            <w:pPr>
              <w:bidi/>
              <w:spacing w:before="240" w:line="360" w:lineRule="auto"/>
              <w:jc w:val="center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7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D8477A" w:rsidRPr="007303FD" w14:paraId="4D99890A" w14:textId="77777777" w:rsidTr="00D03FC2">
        <w:trPr>
          <w:trHeight w:val="1455"/>
        </w:trPr>
        <w:tc>
          <w:tcPr>
            <w:tcW w:w="5940" w:type="dxa"/>
          </w:tcPr>
          <w:p w14:paraId="593F2E00" w14:textId="766D2567" w:rsidR="00D8477A" w:rsidRPr="00E57EE9" w:rsidRDefault="00EE5A38" w:rsidP="00496C6D">
            <w:pPr>
              <w:spacing w:before="240" w:line="276" w:lineRule="auto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EE5A38">
              <w:rPr>
                <w:rFonts w:cstheme="minorHAnsi"/>
                <w:sz w:val="26"/>
                <w:szCs w:val="26"/>
                <w:lang w:bidi="ar-AE"/>
              </w:rPr>
              <w:t xml:space="preserve">Any of the creditors or rights holders over </w:t>
            </w:r>
            <w:r w:rsidR="009529DA">
              <w:rPr>
                <w:rFonts w:cstheme="minorHAnsi"/>
                <w:sz w:val="26"/>
                <w:szCs w:val="26"/>
                <w:lang w:bidi="ar-AE"/>
              </w:rPr>
              <w:t>A</w:t>
            </w:r>
            <w:r w:rsidRPr="00EE5A38">
              <w:rPr>
                <w:rFonts w:cstheme="minorHAnsi"/>
                <w:sz w:val="26"/>
                <w:szCs w:val="26"/>
                <w:lang w:bidi="ar-AE"/>
              </w:rPr>
              <w:t xml:space="preserve">viation </w:t>
            </w:r>
            <w:r w:rsidR="009529DA">
              <w:rPr>
                <w:rFonts w:cstheme="minorHAnsi"/>
                <w:sz w:val="26"/>
                <w:szCs w:val="26"/>
                <w:lang w:bidi="ar-AE"/>
              </w:rPr>
              <w:t>C</w:t>
            </w:r>
            <w:r w:rsidRPr="00EE5A38">
              <w:rPr>
                <w:rFonts w:cstheme="minorHAnsi"/>
                <w:sz w:val="26"/>
                <w:szCs w:val="26"/>
                <w:lang w:bidi="ar-AE"/>
              </w:rPr>
              <w:t xml:space="preserve">lub </w:t>
            </w:r>
            <w:r w:rsidR="00917357">
              <w:rPr>
                <w:rFonts w:cstheme="minorHAnsi"/>
                <w:sz w:val="26"/>
                <w:szCs w:val="26"/>
                <w:lang w:bidi="ar-AE"/>
              </w:rPr>
              <w:t>shall be entitled to</w:t>
            </w:r>
            <w:r w:rsidRPr="00EE5A38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="004768DD" w:rsidRPr="00EE5A38">
              <w:rPr>
                <w:rFonts w:cstheme="minorHAnsi"/>
                <w:sz w:val="26"/>
                <w:szCs w:val="26"/>
                <w:lang w:bidi="ar-AE"/>
              </w:rPr>
              <w:t>object to</w:t>
            </w:r>
            <w:r w:rsidRPr="00EE5A38">
              <w:rPr>
                <w:rFonts w:cstheme="minorHAnsi"/>
                <w:sz w:val="26"/>
                <w:szCs w:val="26"/>
                <w:lang w:bidi="ar-AE"/>
              </w:rPr>
              <w:t xml:space="preserve"> the </w:t>
            </w:r>
            <w:r w:rsidR="00EE1320">
              <w:rPr>
                <w:rFonts w:cstheme="minorHAnsi"/>
                <w:sz w:val="26"/>
                <w:szCs w:val="26"/>
                <w:lang w:bidi="ar-AE"/>
              </w:rPr>
              <w:t>amendment</w:t>
            </w:r>
            <w:r w:rsidRPr="00EE5A38">
              <w:rPr>
                <w:rFonts w:cstheme="minorHAnsi"/>
                <w:sz w:val="26"/>
                <w:szCs w:val="26"/>
                <w:lang w:bidi="ar-AE"/>
              </w:rPr>
              <w:t xml:space="preserve"> decision at the </w:t>
            </w:r>
            <w:r w:rsidR="00483422">
              <w:rPr>
                <w:rFonts w:cstheme="minorHAnsi"/>
                <w:sz w:val="26"/>
                <w:szCs w:val="26"/>
                <w:lang w:bidi="ar-AE"/>
              </w:rPr>
              <w:t>C</w:t>
            </w:r>
            <w:r w:rsidRPr="00EE5A38">
              <w:rPr>
                <w:rFonts w:cstheme="minorHAnsi"/>
                <w:sz w:val="26"/>
                <w:szCs w:val="26"/>
                <w:lang w:bidi="ar-AE"/>
              </w:rPr>
              <w:t xml:space="preserve">lub's headquarters within seven days </w:t>
            </w:r>
            <w:proofErr w:type="gramStart"/>
            <w:r w:rsidRPr="00EE5A38">
              <w:rPr>
                <w:rFonts w:cstheme="minorHAnsi"/>
                <w:sz w:val="26"/>
                <w:szCs w:val="26"/>
                <w:lang w:bidi="ar-AE"/>
              </w:rPr>
              <w:t>from</w:t>
            </w:r>
            <w:proofErr w:type="gramEnd"/>
            <w:r w:rsidR="0073692F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Pr="00EE5A38">
              <w:rPr>
                <w:rFonts w:cstheme="minorHAnsi"/>
                <w:sz w:val="26"/>
                <w:szCs w:val="26"/>
                <w:lang w:bidi="ar-AE"/>
              </w:rPr>
              <w:t xml:space="preserve">publishing the </w:t>
            </w:r>
            <w:r w:rsidR="00EE1320">
              <w:rPr>
                <w:rFonts w:cstheme="minorHAnsi"/>
                <w:sz w:val="26"/>
                <w:szCs w:val="26"/>
                <w:lang w:bidi="ar-AE"/>
              </w:rPr>
              <w:t>amendment</w:t>
            </w:r>
            <w:r w:rsidRPr="00EE5A38">
              <w:rPr>
                <w:rFonts w:cstheme="minorHAnsi"/>
                <w:sz w:val="26"/>
                <w:szCs w:val="26"/>
                <w:lang w:bidi="ar-AE"/>
              </w:rPr>
              <w:t xml:space="preserve"> decision, provided that the objection </w:t>
            </w:r>
            <w:r w:rsidR="00CB056D">
              <w:rPr>
                <w:rFonts w:cstheme="minorHAnsi"/>
                <w:sz w:val="26"/>
                <w:szCs w:val="26"/>
                <w:lang w:bidi="ar-AE"/>
              </w:rPr>
              <w:t>shall be</w:t>
            </w:r>
            <w:r w:rsidRPr="00EE5A38">
              <w:rPr>
                <w:rFonts w:cstheme="minorHAnsi"/>
                <w:sz w:val="26"/>
                <w:szCs w:val="26"/>
                <w:lang w:bidi="ar-AE"/>
              </w:rPr>
              <w:t xml:space="preserve"> in writing and includes a statement of all reasons and aspects </w:t>
            </w:r>
            <w:r w:rsidR="00CB056D">
              <w:rPr>
                <w:rFonts w:cstheme="minorHAnsi"/>
                <w:sz w:val="26"/>
                <w:szCs w:val="26"/>
                <w:lang w:bidi="ar-AE"/>
              </w:rPr>
              <w:t>thereof</w:t>
            </w:r>
            <w:r w:rsidRPr="00EE5A38">
              <w:rPr>
                <w:rFonts w:cstheme="minorHAnsi"/>
                <w:sz w:val="26"/>
                <w:szCs w:val="26"/>
                <w:lang w:bidi="ar-AE"/>
              </w:rPr>
              <w:t>.</w:t>
            </w:r>
          </w:p>
        </w:tc>
        <w:tc>
          <w:tcPr>
            <w:tcW w:w="360" w:type="dxa"/>
          </w:tcPr>
          <w:p w14:paraId="67D4AD0F" w14:textId="77777777" w:rsidR="00D8477A" w:rsidRPr="00AC258B" w:rsidRDefault="00D8477A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65000A57" w14:textId="67F28501" w:rsidR="00D8477A" w:rsidRPr="00BD3D25" w:rsidRDefault="0026697B" w:rsidP="00ED61E1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26697B">
              <w:rPr>
                <w:rFonts w:cs="Calibri"/>
                <w:sz w:val="26"/>
                <w:szCs w:val="26"/>
                <w:rtl/>
                <w:lang w:bidi="ar-AE"/>
              </w:rPr>
              <w:t xml:space="preserve">يحق لأي من دائني أو أصحاب الحقوق على نادي الطيران الاعتراض على قرار التعديل لدى مقر النادي خلال سبعة أيام من تاريخ </w:t>
            </w:r>
            <w:r>
              <w:rPr>
                <w:rFonts w:cs="Calibri" w:hint="cs"/>
                <w:sz w:val="26"/>
                <w:szCs w:val="26"/>
                <w:rtl/>
                <w:lang w:bidi="ar-AE"/>
              </w:rPr>
              <w:t>نشـر</w:t>
            </w:r>
            <w:r w:rsidRPr="0026697B">
              <w:rPr>
                <w:rFonts w:cs="Calibri"/>
                <w:sz w:val="26"/>
                <w:szCs w:val="26"/>
                <w:rtl/>
                <w:lang w:bidi="ar-AE"/>
              </w:rPr>
              <w:t xml:space="preserve"> قرار التعديل على أن يكون الاعتراض خطياً وأن يتضمن بياناً بكافة أسباب وأوجه الاعتراض.</w:t>
            </w:r>
          </w:p>
        </w:tc>
      </w:tr>
      <w:tr w:rsidR="004768DD" w:rsidRPr="007303FD" w14:paraId="06D96E0C" w14:textId="77777777" w:rsidTr="004B47CA">
        <w:trPr>
          <w:trHeight w:val="721"/>
        </w:trPr>
        <w:tc>
          <w:tcPr>
            <w:tcW w:w="5940" w:type="dxa"/>
          </w:tcPr>
          <w:p w14:paraId="02208927" w14:textId="025E2C3B" w:rsidR="004768DD" w:rsidRPr="004768DD" w:rsidRDefault="004768DD" w:rsidP="004768DD">
            <w:pPr>
              <w:spacing w:before="24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(8)</w:t>
            </w:r>
          </w:p>
        </w:tc>
        <w:tc>
          <w:tcPr>
            <w:tcW w:w="360" w:type="dxa"/>
          </w:tcPr>
          <w:p w14:paraId="353A4076" w14:textId="77777777" w:rsidR="004768DD" w:rsidRPr="00AC258B" w:rsidRDefault="004768DD" w:rsidP="004768DD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16C7B78E" w14:textId="118F7B71" w:rsidR="004768DD" w:rsidRPr="004768DD" w:rsidRDefault="004768DD" w:rsidP="004768DD">
            <w:pPr>
              <w:bidi/>
              <w:spacing w:before="240" w:line="360" w:lineRule="auto"/>
              <w:jc w:val="center"/>
              <w:rPr>
                <w:rFonts w:cstheme="minorHAnsi"/>
                <w:b/>
                <w:bCs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8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4768DD" w:rsidRPr="007303FD" w14:paraId="3B241D47" w14:textId="77777777" w:rsidTr="004768DD">
        <w:trPr>
          <w:trHeight w:val="282"/>
        </w:trPr>
        <w:tc>
          <w:tcPr>
            <w:tcW w:w="5940" w:type="dxa"/>
          </w:tcPr>
          <w:p w14:paraId="5E5F8352" w14:textId="022EBF19" w:rsidR="004768DD" w:rsidRPr="00EE5A38" w:rsidRDefault="00DE6048" w:rsidP="00496C6D">
            <w:pPr>
              <w:spacing w:before="240" w:line="276" w:lineRule="auto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DE6048">
              <w:rPr>
                <w:rFonts w:cstheme="minorHAnsi"/>
                <w:sz w:val="26"/>
                <w:szCs w:val="26"/>
                <w:lang w:bidi="ar-AE"/>
              </w:rPr>
              <w:t xml:space="preserve">The objection shall be decided on either by settlement or rejection within 30 days from the date </w:t>
            </w:r>
            <w:r w:rsidR="00527E21">
              <w:rPr>
                <w:rFonts w:cstheme="minorHAnsi"/>
                <w:sz w:val="26"/>
                <w:szCs w:val="26"/>
                <w:lang w:bidi="ar-AE"/>
              </w:rPr>
              <w:t xml:space="preserve">of submitting it to </w:t>
            </w:r>
            <w:r w:rsidRPr="00DE6048">
              <w:rPr>
                <w:rFonts w:cstheme="minorHAnsi"/>
                <w:sz w:val="26"/>
                <w:szCs w:val="26"/>
                <w:lang w:bidi="ar-AE"/>
              </w:rPr>
              <w:t xml:space="preserve">Aviation Club </w:t>
            </w:r>
            <w:r w:rsidR="00527E21">
              <w:rPr>
                <w:rFonts w:cstheme="minorHAnsi"/>
                <w:sz w:val="26"/>
                <w:szCs w:val="26"/>
                <w:lang w:bidi="ar-AE"/>
              </w:rPr>
              <w:t>M</w:t>
            </w:r>
            <w:r w:rsidRPr="00DE6048">
              <w:rPr>
                <w:rFonts w:cstheme="minorHAnsi"/>
                <w:sz w:val="26"/>
                <w:szCs w:val="26"/>
                <w:lang w:bidi="ar-AE"/>
              </w:rPr>
              <w:t>anagement.</w:t>
            </w:r>
          </w:p>
        </w:tc>
        <w:tc>
          <w:tcPr>
            <w:tcW w:w="360" w:type="dxa"/>
          </w:tcPr>
          <w:p w14:paraId="113DCD23" w14:textId="77777777" w:rsidR="004768DD" w:rsidRPr="00AC258B" w:rsidRDefault="004768DD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0AF38438" w14:textId="1B008784" w:rsidR="004768DD" w:rsidRPr="0026697B" w:rsidRDefault="003F60E8" w:rsidP="00ED61E1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3F60E8">
              <w:rPr>
                <w:rFonts w:cs="Calibri"/>
                <w:sz w:val="26"/>
                <w:szCs w:val="26"/>
                <w:rtl/>
                <w:lang w:bidi="ar-AE"/>
              </w:rPr>
              <w:t>يتم البت في الاعتراض سواء بالتسوية أو الرفض خلال 30 يوماً من تاريخ تقديمه لإدارة نادي الطيران.</w:t>
            </w:r>
          </w:p>
        </w:tc>
      </w:tr>
      <w:tr w:rsidR="000D29EA" w:rsidRPr="007303FD" w14:paraId="4E08E79C" w14:textId="77777777" w:rsidTr="004768DD">
        <w:trPr>
          <w:trHeight w:val="282"/>
        </w:trPr>
        <w:tc>
          <w:tcPr>
            <w:tcW w:w="5940" w:type="dxa"/>
          </w:tcPr>
          <w:p w14:paraId="019A918C" w14:textId="67E4AD53" w:rsidR="000D29EA" w:rsidRPr="00DE6048" w:rsidRDefault="000D29EA" w:rsidP="000D29EA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</w:t>
            </w:r>
            <w:r w:rsidR="00B562E6"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9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)</w:t>
            </w:r>
          </w:p>
        </w:tc>
        <w:tc>
          <w:tcPr>
            <w:tcW w:w="360" w:type="dxa"/>
          </w:tcPr>
          <w:p w14:paraId="21CE6B4C" w14:textId="77777777" w:rsidR="000D29EA" w:rsidRPr="00AC258B" w:rsidRDefault="000D29EA" w:rsidP="000D29EA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06F7085F" w14:textId="04C7F5AD" w:rsidR="000D29EA" w:rsidRPr="003F60E8" w:rsidRDefault="000D29EA" w:rsidP="000D29EA">
            <w:pPr>
              <w:bidi/>
              <w:spacing w:before="240" w:line="360" w:lineRule="auto"/>
              <w:jc w:val="center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(9)</w:t>
            </w:r>
          </w:p>
        </w:tc>
      </w:tr>
      <w:tr w:rsidR="000D29EA" w:rsidRPr="007303FD" w14:paraId="37B60CA1" w14:textId="77777777" w:rsidTr="004768DD">
        <w:trPr>
          <w:trHeight w:val="282"/>
        </w:trPr>
        <w:tc>
          <w:tcPr>
            <w:tcW w:w="5940" w:type="dxa"/>
          </w:tcPr>
          <w:p w14:paraId="46AA2B9E" w14:textId="33908A0D" w:rsidR="000D29EA" w:rsidRPr="00DE6048" w:rsidRDefault="001265D7" w:rsidP="00496C6D">
            <w:pPr>
              <w:spacing w:before="240" w:line="276" w:lineRule="auto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1265D7">
              <w:rPr>
                <w:rFonts w:cstheme="minorHAnsi"/>
                <w:sz w:val="26"/>
                <w:szCs w:val="26"/>
                <w:lang w:bidi="ar-AE"/>
              </w:rPr>
              <w:lastRenderedPageBreak/>
              <w:t>If the objection is not decided</w:t>
            </w:r>
            <w:r w:rsidR="005155FA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Pr="001265D7">
              <w:rPr>
                <w:rFonts w:cstheme="minorHAnsi"/>
                <w:sz w:val="26"/>
                <w:szCs w:val="26"/>
                <w:lang w:bidi="ar-AE"/>
              </w:rPr>
              <w:t>on within</w:t>
            </w:r>
            <w:r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="0057749E">
              <w:rPr>
                <w:rFonts w:cstheme="minorHAnsi"/>
                <w:sz w:val="26"/>
                <w:szCs w:val="26"/>
                <w:lang w:bidi="ar-AE"/>
              </w:rPr>
              <w:t xml:space="preserve">the </w:t>
            </w:r>
            <w:r w:rsidR="00D80A1F">
              <w:rPr>
                <w:rFonts w:cstheme="minorHAnsi"/>
                <w:sz w:val="26"/>
                <w:szCs w:val="26"/>
                <w:lang w:bidi="ar-AE"/>
              </w:rPr>
              <w:t>above-mentioned</w:t>
            </w:r>
            <w:r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Pr="001265D7">
              <w:rPr>
                <w:rFonts w:cstheme="minorHAnsi"/>
                <w:sz w:val="26"/>
                <w:szCs w:val="26"/>
                <w:lang w:bidi="ar-AE"/>
              </w:rPr>
              <w:t xml:space="preserve">30 days, the objecting party shall </w:t>
            </w:r>
            <w:r w:rsidR="004A17F9">
              <w:rPr>
                <w:rFonts w:cstheme="minorHAnsi"/>
                <w:sz w:val="26"/>
                <w:szCs w:val="26"/>
                <w:lang w:bidi="ar-AE"/>
              </w:rPr>
              <w:t xml:space="preserve">be entitled to </w:t>
            </w:r>
            <w:r w:rsidR="007D42CF">
              <w:rPr>
                <w:rFonts w:cstheme="minorHAnsi"/>
                <w:sz w:val="26"/>
                <w:szCs w:val="26"/>
                <w:lang w:bidi="ar-AE"/>
              </w:rPr>
              <w:t>approach</w:t>
            </w:r>
            <w:r w:rsidRPr="001265D7">
              <w:rPr>
                <w:rFonts w:cstheme="minorHAnsi"/>
                <w:sz w:val="26"/>
                <w:szCs w:val="26"/>
                <w:lang w:bidi="ar-AE"/>
              </w:rPr>
              <w:t xml:space="preserve"> the competent court in Ras Al Khaimah</w:t>
            </w:r>
            <w:r w:rsidR="007D42CF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="005155FA">
              <w:rPr>
                <w:rFonts w:cstheme="minorHAnsi"/>
                <w:sz w:val="26"/>
                <w:szCs w:val="26"/>
                <w:lang w:bidi="ar-AE"/>
              </w:rPr>
              <w:t>emirate</w:t>
            </w:r>
            <w:r w:rsidRPr="001265D7">
              <w:rPr>
                <w:rFonts w:cstheme="minorHAnsi"/>
                <w:sz w:val="26"/>
                <w:szCs w:val="26"/>
                <w:lang w:bidi="ar-AE"/>
              </w:rPr>
              <w:t>.</w:t>
            </w:r>
          </w:p>
        </w:tc>
        <w:tc>
          <w:tcPr>
            <w:tcW w:w="360" w:type="dxa"/>
          </w:tcPr>
          <w:p w14:paraId="095829C3" w14:textId="77777777" w:rsidR="000D29EA" w:rsidRPr="00AC258B" w:rsidRDefault="000D29EA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1646DDC2" w14:textId="3D683F90" w:rsidR="000D29EA" w:rsidRPr="003F60E8" w:rsidRDefault="00B815A1" w:rsidP="00ED61E1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B815A1">
              <w:rPr>
                <w:rFonts w:cs="Calibri"/>
                <w:sz w:val="26"/>
                <w:szCs w:val="26"/>
                <w:rtl/>
                <w:lang w:bidi="ar-AE"/>
              </w:rPr>
              <w:t>إذا لم يتم البت في الاعتراض خلال مدة الثلاثين يوماً المذكورة أعلاه، يحق للمُعترض اللجوء الى المحكمة المختصة بإمارة رأس الخيمة.</w:t>
            </w:r>
          </w:p>
        </w:tc>
      </w:tr>
      <w:tr w:rsidR="005155FA" w:rsidRPr="007303FD" w14:paraId="592A9F66" w14:textId="77777777" w:rsidTr="004768DD">
        <w:trPr>
          <w:trHeight w:val="282"/>
        </w:trPr>
        <w:tc>
          <w:tcPr>
            <w:tcW w:w="5940" w:type="dxa"/>
          </w:tcPr>
          <w:p w14:paraId="7E61BAFD" w14:textId="4ABF8094" w:rsidR="005155FA" w:rsidRPr="001265D7" w:rsidRDefault="005155FA" w:rsidP="005155FA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(10)</w:t>
            </w:r>
          </w:p>
        </w:tc>
        <w:tc>
          <w:tcPr>
            <w:tcW w:w="360" w:type="dxa"/>
          </w:tcPr>
          <w:p w14:paraId="064F6869" w14:textId="77777777" w:rsidR="005155FA" w:rsidRPr="00AC258B" w:rsidRDefault="005155FA" w:rsidP="005155FA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2F653839" w14:textId="3BC3FFC6" w:rsidR="005155FA" w:rsidRPr="00B815A1" w:rsidRDefault="005155FA" w:rsidP="005155FA">
            <w:pPr>
              <w:bidi/>
              <w:spacing w:before="240" w:line="360" w:lineRule="auto"/>
              <w:jc w:val="center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10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5155FA" w:rsidRPr="007303FD" w14:paraId="032D4E76" w14:textId="77777777" w:rsidTr="004768DD">
        <w:trPr>
          <w:trHeight w:val="282"/>
        </w:trPr>
        <w:tc>
          <w:tcPr>
            <w:tcW w:w="5940" w:type="dxa"/>
          </w:tcPr>
          <w:p w14:paraId="5331EAD7" w14:textId="23765B64" w:rsidR="005155FA" w:rsidRPr="001265D7" w:rsidRDefault="00394D5D" w:rsidP="00496C6D">
            <w:pPr>
              <w:spacing w:before="240" w:line="276" w:lineRule="auto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394D5D">
              <w:rPr>
                <w:rFonts w:cstheme="minorHAnsi"/>
                <w:sz w:val="26"/>
                <w:szCs w:val="26"/>
                <w:lang w:bidi="ar-AE"/>
              </w:rPr>
              <w:t xml:space="preserve">The </w:t>
            </w:r>
            <w:r w:rsidR="00D80A1F">
              <w:rPr>
                <w:rFonts w:cstheme="minorHAnsi"/>
                <w:sz w:val="26"/>
                <w:szCs w:val="26"/>
                <w:lang w:bidi="ar-AE"/>
              </w:rPr>
              <w:t>amendment</w:t>
            </w:r>
            <w:r w:rsidRPr="00394D5D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="001D426F">
              <w:rPr>
                <w:rFonts w:cstheme="minorHAnsi"/>
                <w:sz w:val="26"/>
                <w:szCs w:val="26"/>
                <w:lang w:bidi="ar-AE"/>
              </w:rPr>
              <w:t>procedures</w:t>
            </w:r>
            <w:r w:rsidRPr="00394D5D">
              <w:rPr>
                <w:rFonts w:cstheme="minorHAnsi"/>
                <w:sz w:val="26"/>
                <w:szCs w:val="26"/>
                <w:lang w:bidi="ar-AE"/>
              </w:rPr>
              <w:t xml:space="preserve"> shall be suspended until </w:t>
            </w:r>
            <w:r w:rsidR="001D426F">
              <w:rPr>
                <w:rFonts w:cstheme="minorHAnsi"/>
                <w:sz w:val="26"/>
                <w:szCs w:val="26"/>
                <w:lang w:bidi="ar-AE"/>
              </w:rPr>
              <w:t xml:space="preserve">all objections </w:t>
            </w:r>
            <w:r w:rsidRPr="00394D5D">
              <w:rPr>
                <w:rFonts w:cstheme="minorHAnsi"/>
                <w:sz w:val="26"/>
                <w:szCs w:val="26"/>
                <w:lang w:bidi="ar-AE"/>
              </w:rPr>
              <w:t xml:space="preserve">submitted </w:t>
            </w:r>
            <w:r w:rsidR="00631B94">
              <w:rPr>
                <w:rFonts w:cstheme="minorHAnsi"/>
                <w:sz w:val="26"/>
                <w:szCs w:val="26"/>
                <w:lang w:bidi="ar-AE"/>
              </w:rPr>
              <w:t>within</w:t>
            </w:r>
            <w:r w:rsidRPr="00394D5D">
              <w:rPr>
                <w:rFonts w:cstheme="minorHAnsi"/>
                <w:sz w:val="26"/>
                <w:szCs w:val="26"/>
                <w:lang w:bidi="ar-AE"/>
              </w:rPr>
              <w:t xml:space="preserve"> the legal </w:t>
            </w:r>
            <w:r w:rsidR="00631B94">
              <w:rPr>
                <w:rFonts w:cstheme="minorHAnsi"/>
                <w:sz w:val="26"/>
                <w:szCs w:val="26"/>
                <w:lang w:bidi="ar-AE"/>
              </w:rPr>
              <w:t>term</w:t>
            </w:r>
            <w:r w:rsidRPr="00394D5D">
              <w:rPr>
                <w:rFonts w:cstheme="minorHAnsi"/>
                <w:sz w:val="26"/>
                <w:szCs w:val="26"/>
                <w:lang w:bidi="ar-AE"/>
              </w:rPr>
              <w:t xml:space="preserve"> mentioned above in Article </w:t>
            </w:r>
            <w:r w:rsidR="000312A8">
              <w:rPr>
                <w:rFonts w:cstheme="minorHAnsi"/>
                <w:sz w:val="26"/>
                <w:szCs w:val="26"/>
                <w:lang w:bidi="ar-AE"/>
              </w:rPr>
              <w:t>7</w:t>
            </w:r>
            <w:r w:rsidRPr="00394D5D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="000301B4">
              <w:rPr>
                <w:rFonts w:cstheme="minorHAnsi"/>
                <w:sz w:val="26"/>
                <w:szCs w:val="26"/>
                <w:lang w:bidi="ar-AE"/>
              </w:rPr>
              <w:t xml:space="preserve">(if any) </w:t>
            </w:r>
            <w:r w:rsidR="000312A8">
              <w:rPr>
                <w:rFonts w:cstheme="minorHAnsi"/>
                <w:sz w:val="26"/>
                <w:szCs w:val="26"/>
                <w:lang w:bidi="ar-AE"/>
              </w:rPr>
              <w:t>are</w:t>
            </w:r>
            <w:r w:rsidRPr="00394D5D">
              <w:rPr>
                <w:rFonts w:cstheme="minorHAnsi"/>
                <w:sz w:val="26"/>
                <w:szCs w:val="26"/>
                <w:lang w:bidi="ar-AE"/>
              </w:rPr>
              <w:t xml:space="preserve"> decided on either by Aviation Club </w:t>
            </w:r>
            <w:r w:rsidR="000301B4">
              <w:rPr>
                <w:rFonts w:cstheme="minorHAnsi"/>
                <w:sz w:val="26"/>
                <w:szCs w:val="26"/>
                <w:lang w:bidi="ar-AE"/>
              </w:rPr>
              <w:t>M</w:t>
            </w:r>
            <w:r w:rsidRPr="00394D5D">
              <w:rPr>
                <w:rFonts w:cstheme="minorHAnsi"/>
                <w:sz w:val="26"/>
                <w:szCs w:val="26"/>
                <w:lang w:bidi="ar-AE"/>
              </w:rPr>
              <w:t>anagement or the competent court.</w:t>
            </w:r>
          </w:p>
        </w:tc>
        <w:tc>
          <w:tcPr>
            <w:tcW w:w="360" w:type="dxa"/>
          </w:tcPr>
          <w:p w14:paraId="3D0B0B54" w14:textId="77777777" w:rsidR="005155FA" w:rsidRPr="00AC258B" w:rsidRDefault="005155FA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6BBE6B75" w14:textId="224C5019" w:rsidR="005155FA" w:rsidRPr="00B815A1" w:rsidRDefault="00027AB5" w:rsidP="00ED61E1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027AB5">
              <w:rPr>
                <w:rFonts w:cs="Calibri"/>
                <w:sz w:val="26"/>
                <w:szCs w:val="26"/>
                <w:rtl/>
                <w:lang w:bidi="ar-AE"/>
              </w:rPr>
              <w:t>تُوقف اجراءات تعديل الشكل القانوني الى حين البت في كافة الاعتراضات المُقدمة خلال الفترة القانونية المذكورة بالمادة 7 أعلاه (إن وجدت) سواء من قبل ادارة نادي الطيران أو المحكمة المختصة.</w:t>
            </w:r>
          </w:p>
        </w:tc>
      </w:tr>
      <w:tr w:rsidR="000301B4" w:rsidRPr="007303FD" w14:paraId="23F0451B" w14:textId="77777777" w:rsidTr="004768DD">
        <w:trPr>
          <w:trHeight w:val="282"/>
        </w:trPr>
        <w:tc>
          <w:tcPr>
            <w:tcW w:w="5940" w:type="dxa"/>
          </w:tcPr>
          <w:p w14:paraId="23803EA0" w14:textId="23C511A5" w:rsidR="000301B4" w:rsidRPr="00394D5D" w:rsidRDefault="000301B4" w:rsidP="000301B4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(11)</w:t>
            </w:r>
          </w:p>
        </w:tc>
        <w:tc>
          <w:tcPr>
            <w:tcW w:w="360" w:type="dxa"/>
          </w:tcPr>
          <w:p w14:paraId="09EF3780" w14:textId="77777777" w:rsidR="000301B4" w:rsidRPr="00AC258B" w:rsidRDefault="000301B4" w:rsidP="000301B4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3930E5E5" w14:textId="068476D6" w:rsidR="000301B4" w:rsidRPr="00027AB5" w:rsidRDefault="000301B4" w:rsidP="000301B4">
            <w:pPr>
              <w:bidi/>
              <w:spacing w:before="240" w:line="360" w:lineRule="auto"/>
              <w:jc w:val="center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11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0301B4" w:rsidRPr="007303FD" w14:paraId="05553A53" w14:textId="77777777" w:rsidTr="004768DD">
        <w:trPr>
          <w:trHeight w:val="282"/>
        </w:trPr>
        <w:tc>
          <w:tcPr>
            <w:tcW w:w="5940" w:type="dxa"/>
          </w:tcPr>
          <w:p w14:paraId="5397D827" w14:textId="5D576C19" w:rsidR="000301B4" w:rsidRPr="00394D5D" w:rsidRDefault="007B4AB8" w:rsidP="00496C6D">
            <w:pPr>
              <w:spacing w:before="240" w:line="276" w:lineRule="auto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7B4AB8">
              <w:rPr>
                <w:rFonts w:cstheme="minorHAnsi"/>
                <w:sz w:val="26"/>
                <w:szCs w:val="26"/>
                <w:lang w:bidi="ar-AE"/>
              </w:rPr>
              <w:t xml:space="preserve">If </w:t>
            </w:r>
            <w:r>
              <w:rPr>
                <w:rFonts w:cstheme="minorHAnsi"/>
                <w:sz w:val="26"/>
                <w:szCs w:val="26"/>
                <w:lang w:bidi="ar-AE"/>
              </w:rPr>
              <w:t xml:space="preserve">no objection </w:t>
            </w:r>
            <w:r w:rsidR="00CB75D8">
              <w:rPr>
                <w:rFonts w:cstheme="minorHAnsi"/>
                <w:sz w:val="26"/>
                <w:szCs w:val="26"/>
                <w:lang w:bidi="ar-AE"/>
              </w:rPr>
              <w:t>has</w:t>
            </w:r>
            <w:r>
              <w:rPr>
                <w:rFonts w:cstheme="minorHAnsi"/>
                <w:sz w:val="26"/>
                <w:szCs w:val="26"/>
                <w:lang w:bidi="ar-AE"/>
              </w:rPr>
              <w:t xml:space="preserve"> been submitted </w:t>
            </w:r>
            <w:r w:rsidR="00CB6D2D">
              <w:rPr>
                <w:rFonts w:cstheme="minorHAnsi"/>
                <w:sz w:val="26"/>
                <w:szCs w:val="26"/>
                <w:lang w:bidi="ar-AE"/>
              </w:rPr>
              <w:t xml:space="preserve">in respect of the </w:t>
            </w:r>
            <w:r w:rsidR="00434D9C">
              <w:rPr>
                <w:rFonts w:cstheme="minorHAnsi"/>
                <w:sz w:val="26"/>
                <w:szCs w:val="26"/>
                <w:lang w:bidi="ar-AE"/>
              </w:rPr>
              <w:t>amendment</w:t>
            </w:r>
            <w:r w:rsidRPr="007B4AB8">
              <w:rPr>
                <w:rFonts w:cstheme="minorHAnsi"/>
                <w:sz w:val="26"/>
                <w:szCs w:val="26"/>
                <w:lang w:bidi="ar-AE"/>
              </w:rPr>
              <w:t xml:space="preserve"> decision within </w:t>
            </w:r>
            <w:r w:rsidR="00CB6D2D" w:rsidRPr="00CB6D2D">
              <w:rPr>
                <w:rFonts w:cstheme="minorHAnsi"/>
                <w:sz w:val="26"/>
                <w:szCs w:val="26"/>
                <w:lang w:bidi="ar-AE"/>
              </w:rPr>
              <w:t>the legal term mentioned above in Article 7</w:t>
            </w:r>
            <w:r w:rsidRPr="007B4AB8">
              <w:rPr>
                <w:rFonts w:cstheme="minorHAnsi"/>
                <w:sz w:val="26"/>
                <w:szCs w:val="26"/>
                <w:lang w:bidi="ar-AE"/>
              </w:rPr>
              <w:t xml:space="preserve">, the </w:t>
            </w:r>
            <w:r w:rsidR="002759D1">
              <w:rPr>
                <w:rFonts w:cstheme="minorHAnsi"/>
                <w:sz w:val="26"/>
                <w:szCs w:val="26"/>
                <w:lang w:bidi="ar-AE"/>
              </w:rPr>
              <w:t>amendment</w:t>
            </w:r>
            <w:r w:rsidRPr="007B4AB8">
              <w:rPr>
                <w:rFonts w:cstheme="minorHAnsi"/>
                <w:sz w:val="26"/>
                <w:szCs w:val="26"/>
                <w:lang w:bidi="ar-AE"/>
              </w:rPr>
              <w:t xml:space="preserve"> </w:t>
            </w:r>
            <w:r w:rsidR="00CB6D2D">
              <w:rPr>
                <w:rFonts w:cstheme="minorHAnsi"/>
                <w:sz w:val="26"/>
                <w:szCs w:val="26"/>
                <w:lang w:bidi="ar-AE"/>
              </w:rPr>
              <w:t>procedures</w:t>
            </w:r>
            <w:r w:rsidRPr="007B4AB8">
              <w:rPr>
                <w:rFonts w:cstheme="minorHAnsi"/>
                <w:sz w:val="26"/>
                <w:szCs w:val="26"/>
                <w:lang w:bidi="ar-AE"/>
              </w:rPr>
              <w:t xml:space="preserve"> shall be completed in accordance with the provisions </w:t>
            </w:r>
            <w:r w:rsidR="00CB75D8">
              <w:rPr>
                <w:rFonts w:cstheme="minorHAnsi"/>
                <w:sz w:val="26"/>
                <w:szCs w:val="26"/>
                <w:lang w:bidi="ar-AE"/>
              </w:rPr>
              <w:t>of this Decree</w:t>
            </w:r>
            <w:r w:rsidRPr="007B4AB8">
              <w:rPr>
                <w:rFonts w:cstheme="minorHAnsi"/>
                <w:sz w:val="26"/>
                <w:szCs w:val="26"/>
                <w:lang w:bidi="ar-AE"/>
              </w:rPr>
              <w:t>.</w:t>
            </w:r>
          </w:p>
        </w:tc>
        <w:tc>
          <w:tcPr>
            <w:tcW w:w="360" w:type="dxa"/>
          </w:tcPr>
          <w:p w14:paraId="034C249E" w14:textId="77777777" w:rsidR="000301B4" w:rsidRPr="00AC258B" w:rsidRDefault="000301B4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1B2569B6" w14:textId="69F6C41C" w:rsidR="000301B4" w:rsidRPr="00027AB5" w:rsidRDefault="001F184C" w:rsidP="00ED61E1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1F184C">
              <w:rPr>
                <w:rFonts w:cs="Calibri"/>
                <w:sz w:val="26"/>
                <w:szCs w:val="26"/>
                <w:rtl/>
                <w:lang w:bidi="ar-AE"/>
              </w:rPr>
              <w:t>إذا لم يُقدم أي اعتراض على قرار التعديل خلال الفترة القانونية المُشار اليها بالمادة 7 أعلاه، تُستكمل اجراءات التعديل وفقاً لأحكام هذا المرسوم.</w:t>
            </w:r>
          </w:p>
        </w:tc>
      </w:tr>
      <w:tr w:rsidR="00CB75D8" w:rsidRPr="007303FD" w14:paraId="17CCB0BC" w14:textId="77777777" w:rsidTr="004768DD">
        <w:trPr>
          <w:trHeight w:val="282"/>
        </w:trPr>
        <w:tc>
          <w:tcPr>
            <w:tcW w:w="5940" w:type="dxa"/>
          </w:tcPr>
          <w:p w14:paraId="22AE38FA" w14:textId="5ED7818E" w:rsidR="00CB75D8" w:rsidRPr="007B4AB8" w:rsidRDefault="00CB75D8" w:rsidP="00CB75D8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(12)</w:t>
            </w:r>
          </w:p>
        </w:tc>
        <w:tc>
          <w:tcPr>
            <w:tcW w:w="360" w:type="dxa"/>
          </w:tcPr>
          <w:p w14:paraId="10CC80CD" w14:textId="77777777" w:rsidR="00CB75D8" w:rsidRPr="00AC258B" w:rsidRDefault="00CB75D8" w:rsidP="00CB75D8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1075F1DF" w14:textId="60028F3A" w:rsidR="00CB75D8" w:rsidRPr="001F184C" w:rsidRDefault="00CB75D8" w:rsidP="00CB75D8">
            <w:pPr>
              <w:bidi/>
              <w:spacing w:before="240" w:line="360" w:lineRule="auto"/>
              <w:jc w:val="center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12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CB75D8" w:rsidRPr="007303FD" w14:paraId="1D867E95" w14:textId="77777777" w:rsidTr="004768DD">
        <w:trPr>
          <w:trHeight w:val="282"/>
        </w:trPr>
        <w:tc>
          <w:tcPr>
            <w:tcW w:w="5940" w:type="dxa"/>
          </w:tcPr>
          <w:p w14:paraId="22A4E308" w14:textId="39B38532" w:rsidR="00CB75D8" w:rsidRPr="007B4AB8" w:rsidRDefault="006D52E2" w:rsidP="00496C6D">
            <w:pPr>
              <w:spacing w:before="240" w:line="276" w:lineRule="auto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6D52E2">
              <w:rPr>
                <w:rFonts w:cstheme="minorHAnsi"/>
                <w:sz w:val="26"/>
                <w:szCs w:val="26"/>
                <w:lang w:bidi="ar-AE"/>
              </w:rPr>
              <w:t xml:space="preserve">Any decrees </w:t>
            </w:r>
            <w:r>
              <w:rPr>
                <w:rFonts w:cstheme="minorHAnsi"/>
                <w:sz w:val="26"/>
                <w:szCs w:val="26"/>
                <w:lang w:bidi="ar-AE"/>
              </w:rPr>
              <w:t>and</w:t>
            </w:r>
            <w:r w:rsidRPr="006D52E2">
              <w:rPr>
                <w:rFonts w:cstheme="minorHAnsi"/>
                <w:sz w:val="26"/>
                <w:szCs w:val="26"/>
                <w:lang w:bidi="ar-AE"/>
              </w:rPr>
              <w:t xml:space="preserve"> resolutions </w:t>
            </w:r>
            <w:r w:rsidR="006B63A8">
              <w:rPr>
                <w:rFonts w:cstheme="minorHAnsi"/>
                <w:sz w:val="26"/>
                <w:szCs w:val="26"/>
                <w:lang w:bidi="ar-AE"/>
              </w:rPr>
              <w:t xml:space="preserve">whose provisions contradict with the provisions and clauses </w:t>
            </w:r>
            <w:r w:rsidR="00BE321C">
              <w:rPr>
                <w:rFonts w:cstheme="minorHAnsi"/>
                <w:sz w:val="26"/>
                <w:szCs w:val="26"/>
                <w:lang w:bidi="ar-AE"/>
              </w:rPr>
              <w:t xml:space="preserve">of this Decree shall be repealed. </w:t>
            </w:r>
          </w:p>
        </w:tc>
        <w:tc>
          <w:tcPr>
            <w:tcW w:w="360" w:type="dxa"/>
          </w:tcPr>
          <w:p w14:paraId="2AA66F5E" w14:textId="77777777" w:rsidR="00CB75D8" w:rsidRPr="00AC258B" w:rsidRDefault="00CB75D8" w:rsidP="00AC258B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4E0B2B3C" w14:textId="43463576" w:rsidR="00CB75D8" w:rsidRPr="001F184C" w:rsidRDefault="00FC59A1" w:rsidP="00ED61E1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FC59A1">
              <w:rPr>
                <w:rFonts w:cs="Calibri"/>
                <w:sz w:val="26"/>
                <w:szCs w:val="26"/>
                <w:rtl/>
                <w:lang w:bidi="ar-AE"/>
              </w:rPr>
              <w:t>تُلغى كافة المراسيم والقرارات التي تتعارض أحكامها مع أحكام وبنود هذا المرسوم.</w:t>
            </w:r>
          </w:p>
        </w:tc>
      </w:tr>
      <w:tr w:rsidR="00BE321C" w:rsidRPr="007303FD" w14:paraId="1B319A79" w14:textId="77777777" w:rsidTr="004626EA">
        <w:trPr>
          <w:trHeight w:val="753"/>
        </w:trPr>
        <w:tc>
          <w:tcPr>
            <w:tcW w:w="5940" w:type="dxa"/>
          </w:tcPr>
          <w:p w14:paraId="4E647480" w14:textId="02792239" w:rsidR="00BE321C" w:rsidRPr="00AC258B" w:rsidRDefault="00BE321C" w:rsidP="00BE321C">
            <w:pPr>
              <w:spacing w:before="240" w:line="440" w:lineRule="exact"/>
              <w:jc w:val="center"/>
              <w:rPr>
                <w:rFonts w:cstheme="minorHAnsi"/>
                <w:b/>
                <w:bCs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 xml:space="preserve">Article 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(13)</w:t>
            </w:r>
          </w:p>
        </w:tc>
        <w:tc>
          <w:tcPr>
            <w:tcW w:w="360" w:type="dxa"/>
          </w:tcPr>
          <w:p w14:paraId="7ED63879" w14:textId="77777777" w:rsidR="00BE321C" w:rsidRPr="00AC258B" w:rsidRDefault="00BE321C" w:rsidP="00BE321C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7B418253" w14:textId="6444EBAB" w:rsidR="00BE321C" w:rsidRPr="008B0E2A" w:rsidRDefault="00BE321C" w:rsidP="00BE321C">
            <w:pPr>
              <w:bidi/>
              <w:spacing w:before="240" w:line="360" w:lineRule="auto"/>
              <w:jc w:val="center"/>
              <w:rPr>
                <w:rFonts w:cs="Calibri"/>
                <w:sz w:val="26"/>
                <w:szCs w:val="26"/>
                <w:rtl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  <w:lang w:bidi="ar-AE"/>
              </w:rPr>
              <w:t xml:space="preserve">مادة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(</w:t>
            </w:r>
            <w:r>
              <w:rPr>
                <w:rFonts w:cstheme="minorHAnsi"/>
                <w:b/>
                <w:bCs/>
                <w:sz w:val="26"/>
                <w:szCs w:val="26"/>
                <w:lang w:bidi="ar-AE"/>
              </w:rPr>
              <w:t>13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AE"/>
              </w:rPr>
              <w:t>)</w:t>
            </w:r>
          </w:p>
        </w:tc>
      </w:tr>
      <w:tr w:rsidR="008E7DF3" w:rsidRPr="007303FD" w14:paraId="5664F5F7" w14:textId="77777777" w:rsidTr="004626EA">
        <w:trPr>
          <w:trHeight w:val="753"/>
        </w:trPr>
        <w:tc>
          <w:tcPr>
            <w:tcW w:w="5940" w:type="dxa"/>
          </w:tcPr>
          <w:p w14:paraId="58FFD239" w14:textId="605B7A62" w:rsidR="008E7DF3" w:rsidRPr="00690AEC" w:rsidRDefault="008B3530" w:rsidP="00C62383">
            <w:pPr>
              <w:spacing w:before="240" w:line="440" w:lineRule="exact"/>
              <w:jc w:val="lowKashida"/>
              <w:rPr>
                <w:rFonts w:cstheme="minorHAnsi"/>
                <w:sz w:val="26"/>
                <w:szCs w:val="26"/>
                <w:lang w:bidi="ar-AE"/>
              </w:rPr>
            </w:pPr>
            <w:r w:rsidRPr="008B3530">
              <w:rPr>
                <w:rFonts w:cstheme="minorHAnsi"/>
                <w:sz w:val="26"/>
                <w:szCs w:val="26"/>
              </w:rPr>
              <w:t>This Decree shall come into force as date of its promulgation and be published in the Official Gazette.</w:t>
            </w:r>
          </w:p>
        </w:tc>
        <w:tc>
          <w:tcPr>
            <w:tcW w:w="360" w:type="dxa"/>
          </w:tcPr>
          <w:p w14:paraId="6930AC5F" w14:textId="77777777" w:rsidR="008E7DF3" w:rsidRPr="00AC258B" w:rsidRDefault="008E7DF3" w:rsidP="008E7DF3">
            <w:pPr>
              <w:spacing w:before="24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0B51A649" w14:textId="2809D039" w:rsidR="008E7DF3" w:rsidRPr="008B0E2A" w:rsidRDefault="00112C49" w:rsidP="008E7DF3">
            <w:pPr>
              <w:bidi/>
              <w:spacing w:before="240" w:line="360" w:lineRule="auto"/>
              <w:jc w:val="lowKashida"/>
              <w:rPr>
                <w:rFonts w:cs="Calibri"/>
                <w:sz w:val="26"/>
                <w:szCs w:val="26"/>
                <w:rtl/>
                <w:lang w:bidi="ar-AE"/>
              </w:rPr>
            </w:pPr>
            <w:r>
              <w:rPr>
                <w:rFonts w:cs="Calibri" w:hint="cs"/>
                <w:sz w:val="26"/>
                <w:szCs w:val="26"/>
                <w:rtl/>
                <w:lang w:bidi="ar-AE"/>
              </w:rPr>
              <w:t>يسـري</w:t>
            </w:r>
            <w:r w:rsidRPr="00112C49">
              <w:rPr>
                <w:rFonts w:cs="Calibri"/>
                <w:sz w:val="26"/>
                <w:szCs w:val="26"/>
                <w:rtl/>
                <w:lang w:bidi="ar-AE"/>
              </w:rPr>
              <w:t xml:space="preserve"> هذا المرسوم اعتباراً من تاريخ صدوره ويُنشر في الجريدة الرسمية.</w:t>
            </w:r>
          </w:p>
        </w:tc>
      </w:tr>
      <w:tr w:rsidR="005F142A" w:rsidRPr="007303FD" w14:paraId="1696C444" w14:textId="77777777" w:rsidTr="003C3EAE">
        <w:tc>
          <w:tcPr>
            <w:tcW w:w="5940" w:type="dxa"/>
          </w:tcPr>
          <w:p w14:paraId="7C656355" w14:textId="4A4C6EE5" w:rsidR="005F142A" w:rsidRPr="00AC258B" w:rsidRDefault="005F142A" w:rsidP="005F142A">
            <w:pPr>
              <w:spacing w:before="240" w:line="460" w:lineRule="exact"/>
              <w:rPr>
                <w:rFonts w:cstheme="minorHAnsi"/>
                <w:b/>
                <w:bCs/>
                <w:sz w:val="26"/>
                <w:szCs w:val="26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</w:rPr>
              <w:t>Saud Bin Saqr Bin Mohamed Al Qasimi</w:t>
            </w:r>
            <w:r w:rsidRPr="00AC258B">
              <w:rPr>
                <w:rFonts w:cstheme="minorHAnsi"/>
                <w:b/>
                <w:bCs/>
                <w:sz w:val="26"/>
                <w:szCs w:val="26"/>
                <w:lang w:bidi="ar-AE"/>
              </w:rPr>
              <w:tab/>
            </w:r>
          </w:p>
        </w:tc>
        <w:tc>
          <w:tcPr>
            <w:tcW w:w="360" w:type="dxa"/>
          </w:tcPr>
          <w:p w14:paraId="58A0B56E" w14:textId="77777777" w:rsidR="005F142A" w:rsidRPr="00AC258B" w:rsidRDefault="005F142A" w:rsidP="005F142A">
            <w:pPr>
              <w:spacing w:before="240" w:after="20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285D190D" w14:textId="77777777" w:rsidR="005F142A" w:rsidRPr="00AC258B" w:rsidRDefault="005F142A" w:rsidP="005F142A">
            <w:pPr>
              <w:bidi/>
              <w:spacing w:before="240"/>
              <w:ind w:left="76" w:hanging="76"/>
              <w:rPr>
                <w:rFonts w:cstheme="minorHAnsi"/>
                <w:sz w:val="26"/>
                <w:szCs w:val="26"/>
                <w:rtl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</w:rPr>
              <w:t>سعود بن صقر بن محمد القاسمي </w:t>
            </w:r>
          </w:p>
        </w:tc>
      </w:tr>
      <w:tr w:rsidR="005F142A" w:rsidRPr="007303FD" w14:paraId="209A73FC" w14:textId="77777777" w:rsidTr="003C3EAE">
        <w:tc>
          <w:tcPr>
            <w:tcW w:w="5940" w:type="dxa"/>
          </w:tcPr>
          <w:p w14:paraId="30F4358D" w14:textId="59209F94" w:rsidR="005F142A" w:rsidRPr="00AC258B" w:rsidRDefault="005F142A" w:rsidP="005F142A">
            <w:pPr>
              <w:tabs>
                <w:tab w:val="left" w:pos="3465"/>
              </w:tabs>
              <w:spacing w:before="240" w:after="80" w:line="440" w:lineRule="exact"/>
              <w:rPr>
                <w:rFonts w:cstheme="minorHAnsi"/>
                <w:b/>
                <w:bCs/>
                <w:sz w:val="26"/>
                <w:szCs w:val="26"/>
                <w:lang w:bidi="ar-AE"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</w:rPr>
              <w:t>Ras Al Khaimah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Ruler</w:t>
            </w:r>
          </w:p>
        </w:tc>
        <w:tc>
          <w:tcPr>
            <w:tcW w:w="360" w:type="dxa"/>
          </w:tcPr>
          <w:p w14:paraId="23B73BB0" w14:textId="77777777" w:rsidR="005F142A" w:rsidRPr="00AC258B" w:rsidRDefault="005F142A" w:rsidP="005F142A">
            <w:pPr>
              <w:spacing w:before="240" w:after="200" w:line="276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90" w:type="dxa"/>
          </w:tcPr>
          <w:p w14:paraId="4779A421" w14:textId="77777777" w:rsidR="005F142A" w:rsidRPr="00AC258B" w:rsidRDefault="005F142A" w:rsidP="005F142A">
            <w:pPr>
              <w:bidi/>
              <w:spacing w:before="240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AC258B">
              <w:rPr>
                <w:rFonts w:cstheme="minorHAnsi"/>
                <w:b/>
                <w:bCs/>
                <w:sz w:val="26"/>
                <w:szCs w:val="26"/>
                <w:rtl/>
              </w:rPr>
              <w:t>حاكم رأس الخيمة</w:t>
            </w:r>
          </w:p>
        </w:tc>
      </w:tr>
      <w:tr w:rsidR="005F142A" w:rsidRPr="00791B04" w14:paraId="74358A0C" w14:textId="77777777" w:rsidTr="00BC36D1">
        <w:trPr>
          <w:trHeight w:val="901"/>
        </w:trPr>
        <w:tc>
          <w:tcPr>
            <w:tcW w:w="5940" w:type="dxa"/>
          </w:tcPr>
          <w:p w14:paraId="606056E6" w14:textId="05340EE8" w:rsidR="005F142A" w:rsidRPr="002C1784" w:rsidRDefault="005F142A" w:rsidP="005F142A">
            <w:pPr>
              <w:spacing w:before="240" w:line="460" w:lineRule="exact"/>
              <w:jc w:val="lowKashida"/>
              <w:rPr>
                <w:rFonts w:cstheme="minorHAnsi"/>
                <w:sz w:val="21"/>
                <w:szCs w:val="21"/>
              </w:rPr>
            </w:pPr>
            <w:r w:rsidRPr="002C1784">
              <w:rPr>
                <w:rFonts w:cstheme="minorHAnsi"/>
                <w:sz w:val="21"/>
                <w:szCs w:val="21"/>
              </w:rPr>
              <w:t xml:space="preserve">Promulgated by us on this day </w:t>
            </w:r>
            <w:r w:rsidR="00791613">
              <w:rPr>
                <w:rFonts w:cstheme="minorHAnsi"/>
                <w:sz w:val="21"/>
                <w:szCs w:val="21"/>
              </w:rPr>
              <w:t>sixteenth</w:t>
            </w:r>
            <w:r w:rsidRPr="002C1784">
              <w:rPr>
                <w:rFonts w:cstheme="minorHAnsi"/>
                <w:sz w:val="21"/>
                <w:szCs w:val="21"/>
              </w:rPr>
              <w:t xml:space="preserve"> of </w:t>
            </w:r>
            <w:r w:rsidR="00791613">
              <w:rPr>
                <w:rFonts w:cstheme="minorHAnsi"/>
                <w:sz w:val="21"/>
                <w:szCs w:val="21"/>
              </w:rPr>
              <w:t>Ramadan</w:t>
            </w:r>
            <w:r w:rsidRPr="002C1784">
              <w:rPr>
                <w:rFonts w:cstheme="minorHAnsi"/>
                <w:sz w:val="21"/>
                <w:szCs w:val="21"/>
              </w:rPr>
              <w:t xml:space="preserve"> 14</w:t>
            </w:r>
            <w:r w:rsidR="008D7891" w:rsidRPr="002C1784">
              <w:rPr>
                <w:rFonts w:cstheme="minorHAnsi"/>
                <w:sz w:val="21"/>
                <w:szCs w:val="21"/>
              </w:rPr>
              <w:t>4</w:t>
            </w:r>
            <w:r w:rsidR="00791613">
              <w:rPr>
                <w:rFonts w:cstheme="minorHAnsi"/>
                <w:sz w:val="21"/>
                <w:szCs w:val="21"/>
              </w:rPr>
              <w:t>5</w:t>
            </w:r>
            <w:r w:rsidRPr="002C1784">
              <w:rPr>
                <w:rFonts w:cstheme="minorHAnsi"/>
                <w:sz w:val="21"/>
                <w:szCs w:val="21"/>
              </w:rPr>
              <w:t>H.</w:t>
            </w:r>
          </w:p>
        </w:tc>
        <w:tc>
          <w:tcPr>
            <w:tcW w:w="360" w:type="dxa"/>
          </w:tcPr>
          <w:p w14:paraId="6AF292EA" w14:textId="77777777" w:rsidR="005F142A" w:rsidRPr="00791B04" w:rsidRDefault="005F142A" w:rsidP="005F142A">
            <w:pPr>
              <w:spacing w:before="240" w:after="20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490" w:type="dxa"/>
          </w:tcPr>
          <w:p w14:paraId="166D251D" w14:textId="3AEDC0B6" w:rsidR="005F142A" w:rsidRPr="002C1784" w:rsidRDefault="00660CF1" w:rsidP="005F142A">
            <w:pPr>
              <w:bidi/>
              <w:spacing w:before="240"/>
              <w:jc w:val="both"/>
              <w:rPr>
                <w:rFonts w:cstheme="minorHAnsi"/>
                <w:sz w:val="21"/>
                <w:szCs w:val="21"/>
                <w:rtl/>
                <w:lang w:bidi="ar-AE"/>
              </w:rPr>
            </w:pPr>
            <w:r w:rsidRPr="00660CF1">
              <w:rPr>
                <w:rFonts w:cs="Calibri"/>
                <w:sz w:val="21"/>
                <w:szCs w:val="21"/>
                <w:rtl/>
                <w:lang w:bidi="ar-AE"/>
              </w:rPr>
              <w:t xml:space="preserve">صدر عنّا في هذا اليوم </w:t>
            </w:r>
            <w:r w:rsidR="00112C49">
              <w:rPr>
                <w:rFonts w:cs="Calibri" w:hint="cs"/>
                <w:sz w:val="21"/>
                <w:szCs w:val="21"/>
                <w:rtl/>
                <w:lang w:bidi="ar-AE"/>
              </w:rPr>
              <w:t>السادس</w:t>
            </w:r>
            <w:r w:rsidRPr="00660CF1">
              <w:rPr>
                <w:rFonts w:cs="Calibri"/>
                <w:sz w:val="21"/>
                <w:szCs w:val="21"/>
                <w:rtl/>
                <w:lang w:bidi="ar-AE"/>
              </w:rPr>
              <w:t xml:space="preserve"> عشر من شهر </w:t>
            </w:r>
            <w:r w:rsidR="00791613">
              <w:rPr>
                <w:rFonts w:cs="Calibri" w:hint="cs"/>
                <w:sz w:val="21"/>
                <w:szCs w:val="21"/>
                <w:rtl/>
                <w:lang w:bidi="ar-AE"/>
              </w:rPr>
              <w:t>رمضان</w:t>
            </w:r>
            <w:r w:rsidRPr="00660CF1">
              <w:rPr>
                <w:rFonts w:cs="Calibri"/>
                <w:sz w:val="21"/>
                <w:szCs w:val="21"/>
                <w:rtl/>
                <w:lang w:bidi="ar-AE"/>
              </w:rPr>
              <w:t xml:space="preserve"> لسنة 144</w:t>
            </w:r>
            <w:r w:rsidR="00791613">
              <w:rPr>
                <w:rFonts w:cs="Calibri" w:hint="cs"/>
                <w:sz w:val="21"/>
                <w:szCs w:val="21"/>
                <w:rtl/>
                <w:lang w:bidi="ar-AE"/>
              </w:rPr>
              <w:t>5</w:t>
            </w:r>
            <w:r w:rsidRPr="00660CF1">
              <w:rPr>
                <w:rFonts w:cs="Calibri"/>
                <w:sz w:val="21"/>
                <w:szCs w:val="21"/>
                <w:rtl/>
                <w:lang w:bidi="ar-AE"/>
              </w:rPr>
              <w:t>هـ</w:t>
            </w:r>
          </w:p>
        </w:tc>
      </w:tr>
      <w:tr w:rsidR="005F142A" w:rsidRPr="00791B04" w14:paraId="2B3A5E81" w14:textId="77777777" w:rsidTr="003C3EAE">
        <w:tc>
          <w:tcPr>
            <w:tcW w:w="5940" w:type="dxa"/>
          </w:tcPr>
          <w:p w14:paraId="44FDD742" w14:textId="43091B85" w:rsidR="005F142A" w:rsidRPr="002C1784" w:rsidRDefault="005F142A" w:rsidP="005F142A">
            <w:pPr>
              <w:spacing w:before="240" w:after="80" w:line="440" w:lineRule="exact"/>
              <w:ind w:right="-198"/>
              <w:rPr>
                <w:rFonts w:cstheme="minorHAnsi"/>
                <w:sz w:val="21"/>
                <w:szCs w:val="21"/>
                <w:lang w:bidi="ar-AE"/>
              </w:rPr>
            </w:pPr>
            <w:r w:rsidRPr="002C1784">
              <w:rPr>
                <w:rFonts w:cstheme="minorHAnsi"/>
                <w:sz w:val="21"/>
                <w:szCs w:val="21"/>
              </w:rPr>
              <w:t xml:space="preserve">Corresponding to </w:t>
            </w:r>
            <w:r w:rsidR="00791613">
              <w:rPr>
                <w:rFonts w:cstheme="minorHAnsi"/>
                <w:sz w:val="21"/>
                <w:szCs w:val="21"/>
              </w:rPr>
              <w:t>twenty eighth</w:t>
            </w:r>
            <w:r w:rsidR="00AE6E8B">
              <w:rPr>
                <w:rFonts w:cstheme="minorHAnsi"/>
                <w:sz w:val="21"/>
                <w:szCs w:val="21"/>
              </w:rPr>
              <w:t xml:space="preserve"> of </w:t>
            </w:r>
            <w:r w:rsidR="00791613">
              <w:rPr>
                <w:rFonts w:cstheme="minorHAnsi"/>
                <w:sz w:val="21"/>
                <w:szCs w:val="21"/>
              </w:rPr>
              <w:t>March</w:t>
            </w:r>
            <w:r w:rsidR="0082483B" w:rsidRPr="002C1784">
              <w:rPr>
                <w:rFonts w:cstheme="minorHAnsi"/>
                <w:sz w:val="21"/>
                <w:szCs w:val="21"/>
              </w:rPr>
              <w:t xml:space="preserve"> </w:t>
            </w:r>
            <w:r w:rsidRPr="002C1784">
              <w:rPr>
                <w:rFonts w:cstheme="minorHAnsi"/>
                <w:sz w:val="21"/>
                <w:szCs w:val="21"/>
              </w:rPr>
              <w:t>20</w:t>
            </w:r>
            <w:r w:rsidR="008D7891" w:rsidRPr="002C1784">
              <w:rPr>
                <w:rFonts w:cstheme="minorHAnsi"/>
                <w:sz w:val="21"/>
                <w:szCs w:val="21"/>
              </w:rPr>
              <w:t>2</w:t>
            </w:r>
            <w:r w:rsidR="00791613">
              <w:rPr>
                <w:rFonts w:cstheme="minorHAnsi"/>
                <w:sz w:val="21"/>
                <w:szCs w:val="21"/>
              </w:rPr>
              <w:t>4</w:t>
            </w:r>
            <w:r w:rsidRPr="002C1784">
              <w:rPr>
                <w:rFonts w:cstheme="minorHAnsi"/>
                <w:sz w:val="21"/>
                <w:szCs w:val="21"/>
              </w:rPr>
              <w:t>G.</w:t>
            </w:r>
          </w:p>
        </w:tc>
        <w:tc>
          <w:tcPr>
            <w:tcW w:w="360" w:type="dxa"/>
          </w:tcPr>
          <w:p w14:paraId="5937E434" w14:textId="77777777" w:rsidR="005F142A" w:rsidRPr="00791B04" w:rsidRDefault="005F142A" w:rsidP="005F142A">
            <w:pPr>
              <w:spacing w:before="240" w:after="20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490" w:type="dxa"/>
          </w:tcPr>
          <w:p w14:paraId="707DF55A" w14:textId="7A729881" w:rsidR="005F142A" w:rsidRPr="002C1784" w:rsidRDefault="00DB252E" w:rsidP="005F142A">
            <w:pPr>
              <w:bidi/>
              <w:spacing w:before="240"/>
              <w:jc w:val="both"/>
              <w:rPr>
                <w:rFonts w:cstheme="minorHAnsi"/>
                <w:sz w:val="21"/>
                <w:szCs w:val="21"/>
                <w:rtl/>
                <w:lang w:bidi="ar-AE"/>
              </w:rPr>
            </w:pPr>
            <w:r w:rsidRPr="00DB252E">
              <w:rPr>
                <w:rFonts w:cs="Calibri"/>
                <w:sz w:val="21"/>
                <w:szCs w:val="21"/>
                <w:rtl/>
                <w:lang w:bidi="ar-AE"/>
              </w:rPr>
              <w:t xml:space="preserve">الموافق لليوم </w:t>
            </w:r>
            <w:r w:rsidR="00791613">
              <w:rPr>
                <w:rFonts w:cs="Calibri" w:hint="cs"/>
                <w:sz w:val="21"/>
                <w:szCs w:val="21"/>
                <w:rtl/>
                <w:lang w:bidi="ar-AE"/>
              </w:rPr>
              <w:t>الثامن والعشرين</w:t>
            </w:r>
            <w:r w:rsidRPr="00DB252E">
              <w:rPr>
                <w:rFonts w:cs="Calibri"/>
                <w:sz w:val="21"/>
                <w:szCs w:val="21"/>
                <w:rtl/>
                <w:lang w:bidi="ar-AE"/>
              </w:rPr>
              <w:t xml:space="preserve"> من شهر </w:t>
            </w:r>
            <w:r w:rsidR="00791613">
              <w:rPr>
                <w:rFonts w:cs="Calibri" w:hint="cs"/>
                <w:sz w:val="21"/>
                <w:szCs w:val="21"/>
                <w:rtl/>
                <w:lang w:bidi="ar-AE"/>
              </w:rPr>
              <w:t>مارس</w:t>
            </w:r>
            <w:r w:rsidRPr="00DB252E">
              <w:rPr>
                <w:rFonts w:cs="Calibri"/>
                <w:sz w:val="21"/>
                <w:szCs w:val="21"/>
                <w:rtl/>
                <w:lang w:bidi="ar-AE"/>
              </w:rPr>
              <w:t xml:space="preserve"> لسنة 202</w:t>
            </w:r>
            <w:r w:rsidR="00791613">
              <w:rPr>
                <w:rFonts w:cs="Calibri" w:hint="cs"/>
                <w:sz w:val="21"/>
                <w:szCs w:val="21"/>
                <w:rtl/>
                <w:lang w:bidi="ar-AE"/>
              </w:rPr>
              <w:t>4</w:t>
            </w:r>
            <w:r w:rsidRPr="00DB252E">
              <w:rPr>
                <w:rFonts w:cs="Calibri"/>
                <w:sz w:val="21"/>
                <w:szCs w:val="21"/>
                <w:rtl/>
                <w:lang w:bidi="ar-AE"/>
              </w:rPr>
              <w:t>م</w:t>
            </w:r>
          </w:p>
        </w:tc>
      </w:tr>
    </w:tbl>
    <w:p w14:paraId="092E3394" w14:textId="01AD68DB" w:rsidR="00C91673" w:rsidRPr="00316D65" w:rsidRDefault="00C91673" w:rsidP="00C91673">
      <w:pPr>
        <w:tabs>
          <w:tab w:val="left" w:pos="7731"/>
        </w:tabs>
        <w:bidi/>
        <w:rPr>
          <w:rtl/>
          <w:lang w:bidi="ar-EG"/>
        </w:rPr>
      </w:pPr>
    </w:p>
    <w:sectPr w:rsidR="00C91673" w:rsidRPr="00316D65" w:rsidSect="004B47CA">
      <w:pgSz w:w="12240" w:h="15840"/>
      <w:pgMar w:top="284" w:right="90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7EB7" w14:textId="77777777" w:rsidR="004B2B6C" w:rsidRDefault="004B2B6C" w:rsidP="00B97902">
      <w:pPr>
        <w:spacing w:after="0" w:line="240" w:lineRule="auto"/>
      </w:pPr>
      <w:r>
        <w:separator/>
      </w:r>
    </w:p>
  </w:endnote>
  <w:endnote w:type="continuationSeparator" w:id="0">
    <w:p w14:paraId="351CDA0D" w14:textId="77777777" w:rsidR="004B2B6C" w:rsidRDefault="004B2B6C" w:rsidP="00B9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8385" w14:textId="77777777" w:rsidR="004B2B6C" w:rsidRDefault="004B2B6C" w:rsidP="00B97902">
      <w:pPr>
        <w:spacing w:after="0" w:line="240" w:lineRule="auto"/>
      </w:pPr>
      <w:r>
        <w:separator/>
      </w:r>
    </w:p>
  </w:footnote>
  <w:footnote w:type="continuationSeparator" w:id="0">
    <w:p w14:paraId="35DD0B97" w14:textId="77777777" w:rsidR="004B2B6C" w:rsidRDefault="004B2B6C" w:rsidP="00B97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64DE"/>
    <w:multiLevelType w:val="hybridMultilevel"/>
    <w:tmpl w:val="DD14D274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1D90"/>
    <w:multiLevelType w:val="hybridMultilevel"/>
    <w:tmpl w:val="A142E716"/>
    <w:lvl w:ilvl="0" w:tplc="0A523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2EB2"/>
    <w:multiLevelType w:val="hybridMultilevel"/>
    <w:tmpl w:val="29DA1F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4263"/>
    <w:multiLevelType w:val="hybridMultilevel"/>
    <w:tmpl w:val="13529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F3294"/>
    <w:multiLevelType w:val="hybridMultilevel"/>
    <w:tmpl w:val="0EC852CA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44A3C"/>
    <w:multiLevelType w:val="hybridMultilevel"/>
    <w:tmpl w:val="5DC6E33A"/>
    <w:lvl w:ilvl="0" w:tplc="4D1449E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672BD"/>
    <w:multiLevelType w:val="hybridMultilevel"/>
    <w:tmpl w:val="12CC5D9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B16D4"/>
    <w:multiLevelType w:val="hybridMultilevel"/>
    <w:tmpl w:val="00BCA74A"/>
    <w:lvl w:ilvl="0" w:tplc="4C090019">
      <w:start w:val="1"/>
      <w:numFmt w:val="low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E3754"/>
    <w:multiLevelType w:val="hybridMultilevel"/>
    <w:tmpl w:val="917E0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D06A8"/>
    <w:multiLevelType w:val="hybridMultilevel"/>
    <w:tmpl w:val="11AE80F8"/>
    <w:lvl w:ilvl="0" w:tplc="0A523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35F58"/>
    <w:multiLevelType w:val="hybridMultilevel"/>
    <w:tmpl w:val="16566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072E"/>
    <w:multiLevelType w:val="hybridMultilevel"/>
    <w:tmpl w:val="1E0CF5E0"/>
    <w:lvl w:ilvl="0" w:tplc="4C090019">
      <w:start w:val="1"/>
      <w:numFmt w:val="low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53C48"/>
    <w:multiLevelType w:val="hybridMultilevel"/>
    <w:tmpl w:val="ABD817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F0172"/>
    <w:multiLevelType w:val="hybridMultilevel"/>
    <w:tmpl w:val="38A8166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C27A4"/>
    <w:multiLevelType w:val="hybridMultilevel"/>
    <w:tmpl w:val="F778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A0B2F"/>
    <w:multiLevelType w:val="hybridMultilevel"/>
    <w:tmpl w:val="70E0DF62"/>
    <w:lvl w:ilvl="0" w:tplc="B4EA09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0143D"/>
    <w:multiLevelType w:val="hybridMultilevel"/>
    <w:tmpl w:val="241478E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92895"/>
    <w:multiLevelType w:val="hybridMultilevel"/>
    <w:tmpl w:val="3C724908"/>
    <w:lvl w:ilvl="0" w:tplc="5FCA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1C24"/>
    <w:multiLevelType w:val="hybridMultilevel"/>
    <w:tmpl w:val="83D069D6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6180A"/>
    <w:multiLevelType w:val="hybridMultilevel"/>
    <w:tmpl w:val="BCA6A7C2"/>
    <w:lvl w:ilvl="0" w:tplc="4D1449E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B155F"/>
    <w:multiLevelType w:val="hybridMultilevel"/>
    <w:tmpl w:val="4EE4DAF2"/>
    <w:lvl w:ilvl="0" w:tplc="3840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7EED"/>
    <w:multiLevelType w:val="hybridMultilevel"/>
    <w:tmpl w:val="19089FC2"/>
    <w:lvl w:ilvl="0" w:tplc="4C09000F">
      <w:start w:val="1"/>
      <w:numFmt w:val="decimal"/>
      <w:lvlText w:val="%1."/>
      <w:lvlJc w:val="left"/>
      <w:pPr>
        <w:ind w:left="979" w:hanging="360"/>
      </w:pPr>
    </w:lvl>
    <w:lvl w:ilvl="1" w:tplc="4C090019" w:tentative="1">
      <w:start w:val="1"/>
      <w:numFmt w:val="lowerLetter"/>
      <w:lvlText w:val="%2."/>
      <w:lvlJc w:val="left"/>
      <w:pPr>
        <w:ind w:left="1699" w:hanging="360"/>
      </w:pPr>
    </w:lvl>
    <w:lvl w:ilvl="2" w:tplc="4C09001B" w:tentative="1">
      <w:start w:val="1"/>
      <w:numFmt w:val="lowerRoman"/>
      <w:lvlText w:val="%3."/>
      <w:lvlJc w:val="right"/>
      <w:pPr>
        <w:ind w:left="2419" w:hanging="180"/>
      </w:pPr>
    </w:lvl>
    <w:lvl w:ilvl="3" w:tplc="4C09000F" w:tentative="1">
      <w:start w:val="1"/>
      <w:numFmt w:val="decimal"/>
      <w:lvlText w:val="%4."/>
      <w:lvlJc w:val="left"/>
      <w:pPr>
        <w:ind w:left="3139" w:hanging="360"/>
      </w:pPr>
    </w:lvl>
    <w:lvl w:ilvl="4" w:tplc="4C090019" w:tentative="1">
      <w:start w:val="1"/>
      <w:numFmt w:val="lowerLetter"/>
      <w:lvlText w:val="%5."/>
      <w:lvlJc w:val="left"/>
      <w:pPr>
        <w:ind w:left="3859" w:hanging="360"/>
      </w:pPr>
    </w:lvl>
    <w:lvl w:ilvl="5" w:tplc="4C09001B" w:tentative="1">
      <w:start w:val="1"/>
      <w:numFmt w:val="lowerRoman"/>
      <w:lvlText w:val="%6."/>
      <w:lvlJc w:val="right"/>
      <w:pPr>
        <w:ind w:left="4579" w:hanging="180"/>
      </w:pPr>
    </w:lvl>
    <w:lvl w:ilvl="6" w:tplc="4C09000F" w:tentative="1">
      <w:start w:val="1"/>
      <w:numFmt w:val="decimal"/>
      <w:lvlText w:val="%7."/>
      <w:lvlJc w:val="left"/>
      <w:pPr>
        <w:ind w:left="5299" w:hanging="360"/>
      </w:pPr>
    </w:lvl>
    <w:lvl w:ilvl="7" w:tplc="4C090019" w:tentative="1">
      <w:start w:val="1"/>
      <w:numFmt w:val="lowerLetter"/>
      <w:lvlText w:val="%8."/>
      <w:lvlJc w:val="left"/>
      <w:pPr>
        <w:ind w:left="6019" w:hanging="360"/>
      </w:pPr>
    </w:lvl>
    <w:lvl w:ilvl="8" w:tplc="4C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2" w15:restartNumberingAfterBreak="0">
    <w:nsid w:val="4D015D31"/>
    <w:multiLevelType w:val="hybridMultilevel"/>
    <w:tmpl w:val="D486C0F6"/>
    <w:lvl w:ilvl="0" w:tplc="4C090019">
      <w:start w:val="1"/>
      <w:numFmt w:val="low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517C5"/>
    <w:multiLevelType w:val="hybridMultilevel"/>
    <w:tmpl w:val="2A78BFAC"/>
    <w:lvl w:ilvl="0" w:tplc="5FCA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C44D7"/>
    <w:multiLevelType w:val="hybridMultilevel"/>
    <w:tmpl w:val="6F14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77377"/>
    <w:multiLevelType w:val="hybridMultilevel"/>
    <w:tmpl w:val="BAC8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6371F"/>
    <w:multiLevelType w:val="hybridMultilevel"/>
    <w:tmpl w:val="A6FA6FDA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F27C8"/>
    <w:multiLevelType w:val="hybridMultilevel"/>
    <w:tmpl w:val="B19E81B4"/>
    <w:lvl w:ilvl="0" w:tplc="4D1449E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30FB7"/>
    <w:multiLevelType w:val="multilevel"/>
    <w:tmpl w:val="2902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B6219"/>
    <w:multiLevelType w:val="hybridMultilevel"/>
    <w:tmpl w:val="4F34E93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F3D1C"/>
    <w:multiLevelType w:val="hybridMultilevel"/>
    <w:tmpl w:val="39D8A02E"/>
    <w:lvl w:ilvl="0" w:tplc="4D1449E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90D03"/>
    <w:multiLevelType w:val="hybridMultilevel"/>
    <w:tmpl w:val="BB72BA6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5E6F"/>
    <w:multiLevelType w:val="hybridMultilevel"/>
    <w:tmpl w:val="2FFEB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A655F"/>
    <w:multiLevelType w:val="hybridMultilevel"/>
    <w:tmpl w:val="5518F696"/>
    <w:lvl w:ilvl="0" w:tplc="4C090019">
      <w:start w:val="1"/>
      <w:numFmt w:val="lowerLetter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88920">
    <w:abstractNumId w:val="20"/>
  </w:num>
  <w:num w:numId="2" w16cid:durableId="2017416322">
    <w:abstractNumId w:val="28"/>
  </w:num>
  <w:num w:numId="3" w16cid:durableId="461004832">
    <w:abstractNumId w:val="9"/>
  </w:num>
  <w:num w:numId="4" w16cid:durableId="1727408694">
    <w:abstractNumId w:val="1"/>
  </w:num>
  <w:num w:numId="5" w16cid:durableId="1355351880">
    <w:abstractNumId w:val="2"/>
  </w:num>
  <w:num w:numId="6" w16cid:durableId="261913151">
    <w:abstractNumId w:val="32"/>
  </w:num>
  <w:num w:numId="7" w16cid:durableId="171725111">
    <w:abstractNumId w:val="26"/>
  </w:num>
  <w:num w:numId="8" w16cid:durableId="930242256">
    <w:abstractNumId w:val="29"/>
  </w:num>
  <w:num w:numId="9" w16cid:durableId="1187254907">
    <w:abstractNumId w:val="31"/>
  </w:num>
  <w:num w:numId="10" w16cid:durableId="2131439171">
    <w:abstractNumId w:val="21"/>
  </w:num>
  <w:num w:numId="11" w16cid:durableId="40787968">
    <w:abstractNumId w:val="24"/>
  </w:num>
  <w:num w:numId="12" w16cid:durableId="110052197">
    <w:abstractNumId w:val="8"/>
  </w:num>
  <w:num w:numId="13" w16cid:durableId="833375808">
    <w:abstractNumId w:val="27"/>
  </w:num>
  <w:num w:numId="14" w16cid:durableId="1883978255">
    <w:abstractNumId w:val="10"/>
  </w:num>
  <w:num w:numId="15" w16cid:durableId="113718023">
    <w:abstractNumId w:val="12"/>
  </w:num>
  <w:num w:numId="16" w16cid:durableId="98254765">
    <w:abstractNumId w:val="25"/>
  </w:num>
  <w:num w:numId="17" w16cid:durableId="1606111585">
    <w:abstractNumId w:val="14"/>
  </w:num>
  <w:num w:numId="18" w16cid:durableId="1704745705">
    <w:abstractNumId w:val="3"/>
  </w:num>
  <w:num w:numId="19" w16cid:durableId="1444692909">
    <w:abstractNumId w:val="6"/>
  </w:num>
  <w:num w:numId="20" w16cid:durableId="185947057">
    <w:abstractNumId w:val="0"/>
  </w:num>
  <w:num w:numId="21" w16cid:durableId="870072261">
    <w:abstractNumId w:val="17"/>
  </w:num>
  <w:num w:numId="22" w16cid:durableId="2146508279">
    <w:abstractNumId w:val="23"/>
  </w:num>
  <w:num w:numId="23" w16cid:durableId="1091856548">
    <w:abstractNumId w:val="15"/>
  </w:num>
  <w:num w:numId="24" w16cid:durableId="926614985">
    <w:abstractNumId w:val="11"/>
  </w:num>
  <w:num w:numId="25" w16cid:durableId="201333190">
    <w:abstractNumId w:val="30"/>
  </w:num>
  <w:num w:numId="26" w16cid:durableId="587692755">
    <w:abstractNumId w:val="22"/>
  </w:num>
  <w:num w:numId="27" w16cid:durableId="945189112">
    <w:abstractNumId w:val="19"/>
  </w:num>
  <w:num w:numId="28" w16cid:durableId="1391079613">
    <w:abstractNumId w:val="33"/>
  </w:num>
  <w:num w:numId="29" w16cid:durableId="632563768">
    <w:abstractNumId w:val="7"/>
  </w:num>
  <w:num w:numId="30" w16cid:durableId="1799492348">
    <w:abstractNumId w:val="5"/>
  </w:num>
  <w:num w:numId="31" w16cid:durableId="1733309307">
    <w:abstractNumId w:val="18"/>
  </w:num>
  <w:num w:numId="32" w16cid:durableId="1421175999">
    <w:abstractNumId w:val="13"/>
  </w:num>
  <w:num w:numId="33" w16cid:durableId="916521320">
    <w:abstractNumId w:val="4"/>
  </w:num>
  <w:num w:numId="34" w16cid:durableId="482609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FD"/>
    <w:rsid w:val="00001713"/>
    <w:rsid w:val="00001896"/>
    <w:rsid w:val="0000496D"/>
    <w:rsid w:val="00007F69"/>
    <w:rsid w:val="000102E4"/>
    <w:rsid w:val="00012F8E"/>
    <w:rsid w:val="0001381D"/>
    <w:rsid w:val="00024AFC"/>
    <w:rsid w:val="00027AB5"/>
    <w:rsid w:val="00027F22"/>
    <w:rsid w:val="000301B4"/>
    <w:rsid w:val="00030D02"/>
    <w:rsid w:val="000312A8"/>
    <w:rsid w:val="0003386B"/>
    <w:rsid w:val="00033C91"/>
    <w:rsid w:val="000354BF"/>
    <w:rsid w:val="000374F7"/>
    <w:rsid w:val="00040511"/>
    <w:rsid w:val="00047D90"/>
    <w:rsid w:val="00053A69"/>
    <w:rsid w:val="00056A37"/>
    <w:rsid w:val="00061638"/>
    <w:rsid w:val="00062BC2"/>
    <w:rsid w:val="00065350"/>
    <w:rsid w:val="000714BE"/>
    <w:rsid w:val="000802EF"/>
    <w:rsid w:val="00085324"/>
    <w:rsid w:val="00096637"/>
    <w:rsid w:val="000979A4"/>
    <w:rsid w:val="000A624A"/>
    <w:rsid w:val="000B28CB"/>
    <w:rsid w:val="000B324E"/>
    <w:rsid w:val="000B3F10"/>
    <w:rsid w:val="000B4C53"/>
    <w:rsid w:val="000B71B9"/>
    <w:rsid w:val="000C28D3"/>
    <w:rsid w:val="000C2B2E"/>
    <w:rsid w:val="000C5CBE"/>
    <w:rsid w:val="000D29EA"/>
    <w:rsid w:val="000D2C5E"/>
    <w:rsid w:val="000D36F0"/>
    <w:rsid w:val="000D3CFB"/>
    <w:rsid w:val="000E2CAA"/>
    <w:rsid w:val="000F0470"/>
    <w:rsid w:val="000F3BD2"/>
    <w:rsid w:val="000F3C61"/>
    <w:rsid w:val="000F4A36"/>
    <w:rsid w:val="000F70B9"/>
    <w:rsid w:val="001058C6"/>
    <w:rsid w:val="00112C49"/>
    <w:rsid w:val="00112D78"/>
    <w:rsid w:val="00115F65"/>
    <w:rsid w:val="0012005E"/>
    <w:rsid w:val="00124A89"/>
    <w:rsid w:val="00124DC1"/>
    <w:rsid w:val="00124E4E"/>
    <w:rsid w:val="001259EB"/>
    <w:rsid w:val="001265D7"/>
    <w:rsid w:val="0013007B"/>
    <w:rsid w:val="00131DBD"/>
    <w:rsid w:val="00135606"/>
    <w:rsid w:val="00136BC8"/>
    <w:rsid w:val="001425FD"/>
    <w:rsid w:val="00142B66"/>
    <w:rsid w:val="001441C8"/>
    <w:rsid w:val="00145902"/>
    <w:rsid w:val="0015231C"/>
    <w:rsid w:val="00155D33"/>
    <w:rsid w:val="00162ABD"/>
    <w:rsid w:val="00162B9E"/>
    <w:rsid w:val="00166DA8"/>
    <w:rsid w:val="001708A9"/>
    <w:rsid w:val="00173940"/>
    <w:rsid w:val="001749DC"/>
    <w:rsid w:val="00174BA5"/>
    <w:rsid w:val="00175D1D"/>
    <w:rsid w:val="00180572"/>
    <w:rsid w:val="00180F2C"/>
    <w:rsid w:val="00181EDC"/>
    <w:rsid w:val="00183666"/>
    <w:rsid w:val="0018397F"/>
    <w:rsid w:val="00183DF5"/>
    <w:rsid w:val="0019180F"/>
    <w:rsid w:val="0019240E"/>
    <w:rsid w:val="00197607"/>
    <w:rsid w:val="0019770F"/>
    <w:rsid w:val="001A7E29"/>
    <w:rsid w:val="001B378A"/>
    <w:rsid w:val="001B4058"/>
    <w:rsid w:val="001B5EE3"/>
    <w:rsid w:val="001C18BF"/>
    <w:rsid w:val="001C2ADB"/>
    <w:rsid w:val="001C3F39"/>
    <w:rsid w:val="001C6D85"/>
    <w:rsid w:val="001D16A1"/>
    <w:rsid w:val="001D2A6F"/>
    <w:rsid w:val="001D31F0"/>
    <w:rsid w:val="001D426F"/>
    <w:rsid w:val="001D479A"/>
    <w:rsid w:val="001D4CB7"/>
    <w:rsid w:val="001D5FF7"/>
    <w:rsid w:val="001D6D26"/>
    <w:rsid w:val="001F184C"/>
    <w:rsid w:val="00200130"/>
    <w:rsid w:val="00202FE1"/>
    <w:rsid w:val="00205799"/>
    <w:rsid w:val="00210491"/>
    <w:rsid w:val="00210610"/>
    <w:rsid w:val="00213C68"/>
    <w:rsid w:val="00216662"/>
    <w:rsid w:val="002234F4"/>
    <w:rsid w:val="0022520F"/>
    <w:rsid w:val="00230978"/>
    <w:rsid w:val="00232C20"/>
    <w:rsid w:val="00241A44"/>
    <w:rsid w:val="00243524"/>
    <w:rsid w:val="00245EFC"/>
    <w:rsid w:val="002463BE"/>
    <w:rsid w:val="002465A4"/>
    <w:rsid w:val="00246E62"/>
    <w:rsid w:val="00251F15"/>
    <w:rsid w:val="00253443"/>
    <w:rsid w:val="00255E27"/>
    <w:rsid w:val="002609BB"/>
    <w:rsid w:val="00261247"/>
    <w:rsid w:val="00264DFB"/>
    <w:rsid w:val="0026697B"/>
    <w:rsid w:val="002723DE"/>
    <w:rsid w:val="002748FD"/>
    <w:rsid w:val="00274E3E"/>
    <w:rsid w:val="002759D1"/>
    <w:rsid w:val="0028082F"/>
    <w:rsid w:val="00280CC4"/>
    <w:rsid w:val="002822BB"/>
    <w:rsid w:val="00282765"/>
    <w:rsid w:val="0028532D"/>
    <w:rsid w:val="00292A93"/>
    <w:rsid w:val="00295DC3"/>
    <w:rsid w:val="002967C9"/>
    <w:rsid w:val="002A1695"/>
    <w:rsid w:val="002A2CA8"/>
    <w:rsid w:val="002A72E0"/>
    <w:rsid w:val="002B5B8D"/>
    <w:rsid w:val="002C1784"/>
    <w:rsid w:val="002C252D"/>
    <w:rsid w:val="002C5A28"/>
    <w:rsid w:val="002D1543"/>
    <w:rsid w:val="002D3B4F"/>
    <w:rsid w:val="002D3C1C"/>
    <w:rsid w:val="002E2AA9"/>
    <w:rsid w:val="002E40BA"/>
    <w:rsid w:val="002E4455"/>
    <w:rsid w:val="002E7942"/>
    <w:rsid w:val="002F020F"/>
    <w:rsid w:val="002F37F4"/>
    <w:rsid w:val="003002F2"/>
    <w:rsid w:val="00300555"/>
    <w:rsid w:val="00311AE3"/>
    <w:rsid w:val="00315F30"/>
    <w:rsid w:val="00316D65"/>
    <w:rsid w:val="00320082"/>
    <w:rsid w:val="003204A1"/>
    <w:rsid w:val="00320D12"/>
    <w:rsid w:val="00321CA0"/>
    <w:rsid w:val="00322A7E"/>
    <w:rsid w:val="00322CA0"/>
    <w:rsid w:val="003254D7"/>
    <w:rsid w:val="00326073"/>
    <w:rsid w:val="003350BB"/>
    <w:rsid w:val="003362D4"/>
    <w:rsid w:val="00336EB5"/>
    <w:rsid w:val="003410B9"/>
    <w:rsid w:val="00345A73"/>
    <w:rsid w:val="003552D7"/>
    <w:rsid w:val="00363CBD"/>
    <w:rsid w:val="003701B8"/>
    <w:rsid w:val="00370892"/>
    <w:rsid w:val="00376202"/>
    <w:rsid w:val="00377F1C"/>
    <w:rsid w:val="0038410B"/>
    <w:rsid w:val="00394D5D"/>
    <w:rsid w:val="003A0D09"/>
    <w:rsid w:val="003A5764"/>
    <w:rsid w:val="003B3FC8"/>
    <w:rsid w:val="003B45F4"/>
    <w:rsid w:val="003C0E8F"/>
    <w:rsid w:val="003C2625"/>
    <w:rsid w:val="003C3EAE"/>
    <w:rsid w:val="003C7544"/>
    <w:rsid w:val="003D010A"/>
    <w:rsid w:val="003D417C"/>
    <w:rsid w:val="003D7861"/>
    <w:rsid w:val="003E0C61"/>
    <w:rsid w:val="003E3981"/>
    <w:rsid w:val="003E5D88"/>
    <w:rsid w:val="003F0BE8"/>
    <w:rsid w:val="003F60E8"/>
    <w:rsid w:val="004001CC"/>
    <w:rsid w:val="004060CF"/>
    <w:rsid w:val="004117B1"/>
    <w:rsid w:val="004231DC"/>
    <w:rsid w:val="00425EBC"/>
    <w:rsid w:val="0042763E"/>
    <w:rsid w:val="00427AA6"/>
    <w:rsid w:val="00431B14"/>
    <w:rsid w:val="00432BC2"/>
    <w:rsid w:val="00434D9C"/>
    <w:rsid w:val="00445AAE"/>
    <w:rsid w:val="0046126C"/>
    <w:rsid w:val="004626EA"/>
    <w:rsid w:val="004627E8"/>
    <w:rsid w:val="00462E39"/>
    <w:rsid w:val="004768DD"/>
    <w:rsid w:val="00481CA5"/>
    <w:rsid w:val="00483422"/>
    <w:rsid w:val="00487DF9"/>
    <w:rsid w:val="00492A3D"/>
    <w:rsid w:val="0049451A"/>
    <w:rsid w:val="00495833"/>
    <w:rsid w:val="00495FA7"/>
    <w:rsid w:val="00496C6D"/>
    <w:rsid w:val="004A0375"/>
    <w:rsid w:val="004A07F2"/>
    <w:rsid w:val="004A09B2"/>
    <w:rsid w:val="004A10ED"/>
    <w:rsid w:val="004A17F9"/>
    <w:rsid w:val="004B2B6C"/>
    <w:rsid w:val="004B4167"/>
    <w:rsid w:val="004B47CA"/>
    <w:rsid w:val="004B5205"/>
    <w:rsid w:val="004B7131"/>
    <w:rsid w:val="004C727E"/>
    <w:rsid w:val="004D1DDB"/>
    <w:rsid w:val="004D2704"/>
    <w:rsid w:val="004D36E2"/>
    <w:rsid w:val="004D3757"/>
    <w:rsid w:val="004D7838"/>
    <w:rsid w:val="004D78AF"/>
    <w:rsid w:val="004E0675"/>
    <w:rsid w:val="004E2A96"/>
    <w:rsid w:val="004E7B54"/>
    <w:rsid w:val="004F21AF"/>
    <w:rsid w:val="004F4169"/>
    <w:rsid w:val="004F7684"/>
    <w:rsid w:val="00501D50"/>
    <w:rsid w:val="00506DC8"/>
    <w:rsid w:val="00507956"/>
    <w:rsid w:val="00511C07"/>
    <w:rsid w:val="005155FA"/>
    <w:rsid w:val="005212C5"/>
    <w:rsid w:val="00527E21"/>
    <w:rsid w:val="005322BC"/>
    <w:rsid w:val="005451DA"/>
    <w:rsid w:val="00554C5A"/>
    <w:rsid w:val="00555DC8"/>
    <w:rsid w:val="00557692"/>
    <w:rsid w:val="005612AF"/>
    <w:rsid w:val="00561900"/>
    <w:rsid w:val="00562E4A"/>
    <w:rsid w:val="005659C3"/>
    <w:rsid w:val="00571565"/>
    <w:rsid w:val="0057210D"/>
    <w:rsid w:val="00572542"/>
    <w:rsid w:val="00573D53"/>
    <w:rsid w:val="0057749E"/>
    <w:rsid w:val="00580075"/>
    <w:rsid w:val="00584B33"/>
    <w:rsid w:val="00585382"/>
    <w:rsid w:val="00590F86"/>
    <w:rsid w:val="005A1E9E"/>
    <w:rsid w:val="005A2080"/>
    <w:rsid w:val="005B4B55"/>
    <w:rsid w:val="005B4EC2"/>
    <w:rsid w:val="005D0FD1"/>
    <w:rsid w:val="005D3AB9"/>
    <w:rsid w:val="005D4551"/>
    <w:rsid w:val="005E2148"/>
    <w:rsid w:val="005E3BF9"/>
    <w:rsid w:val="005E415D"/>
    <w:rsid w:val="005F142A"/>
    <w:rsid w:val="005F4E87"/>
    <w:rsid w:val="006012E6"/>
    <w:rsid w:val="006024CB"/>
    <w:rsid w:val="00605A80"/>
    <w:rsid w:val="00610B71"/>
    <w:rsid w:val="006113CC"/>
    <w:rsid w:val="00612143"/>
    <w:rsid w:val="006134D0"/>
    <w:rsid w:val="00616225"/>
    <w:rsid w:val="0062105F"/>
    <w:rsid w:val="006217AF"/>
    <w:rsid w:val="006226F0"/>
    <w:rsid w:val="0062398B"/>
    <w:rsid w:val="0062602E"/>
    <w:rsid w:val="00626E42"/>
    <w:rsid w:val="006275DB"/>
    <w:rsid w:val="00630042"/>
    <w:rsid w:val="00631ADD"/>
    <w:rsid w:val="00631B94"/>
    <w:rsid w:val="00632339"/>
    <w:rsid w:val="006341D3"/>
    <w:rsid w:val="006360DC"/>
    <w:rsid w:val="00640479"/>
    <w:rsid w:val="0064050C"/>
    <w:rsid w:val="00641B8A"/>
    <w:rsid w:val="00644FB4"/>
    <w:rsid w:val="006460E4"/>
    <w:rsid w:val="00647C06"/>
    <w:rsid w:val="00650C1A"/>
    <w:rsid w:val="0065119B"/>
    <w:rsid w:val="006568E0"/>
    <w:rsid w:val="00660723"/>
    <w:rsid w:val="00660CF1"/>
    <w:rsid w:val="00661486"/>
    <w:rsid w:val="00662585"/>
    <w:rsid w:val="00666682"/>
    <w:rsid w:val="00676077"/>
    <w:rsid w:val="00677D86"/>
    <w:rsid w:val="00683ACC"/>
    <w:rsid w:val="00684F9C"/>
    <w:rsid w:val="00685E55"/>
    <w:rsid w:val="00686E6E"/>
    <w:rsid w:val="006870A7"/>
    <w:rsid w:val="006901C7"/>
    <w:rsid w:val="00690AEC"/>
    <w:rsid w:val="00694FCB"/>
    <w:rsid w:val="00696B04"/>
    <w:rsid w:val="006A5DAE"/>
    <w:rsid w:val="006A723A"/>
    <w:rsid w:val="006B0406"/>
    <w:rsid w:val="006B527D"/>
    <w:rsid w:val="006B63A8"/>
    <w:rsid w:val="006C0635"/>
    <w:rsid w:val="006C2752"/>
    <w:rsid w:val="006D0BD0"/>
    <w:rsid w:val="006D0F4B"/>
    <w:rsid w:val="006D2126"/>
    <w:rsid w:val="006D2D2E"/>
    <w:rsid w:val="006D39FF"/>
    <w:rsid w:val="006D4AA0"/>
    <w:rsid w:val="006D52E2"/>
    <w:rsid w:val="006E006C"/>
    <w:rsid w:val="006E0088"/>
    <w:rsid w:val="006E0A4C"/>
    <w:rsid w:val="006E2117"/>
    <w:rsid w:val="006E21EA"/>
    <w:rsid w:val="006F08BF"/>
    <w:rsid w:val="006F368A"/>
    <w:rsid w:val="006F6EDF"/>
    <w:rsid w:val="007013AB"/>
    <w:rsid w:val="00724B51"/>
    <w:rsid w:val="0072739F"/>
    <w:rsid w:val="007303FD"/>
    <w:rsid w:val="007365EA"/>
    <w:rsid w:val="0073692F"/>
    <w:rsid w:val="007423D2"/>
    <w:rsid w:val="00747EE8"/>
    <w:rsid w:val="00750DF3"/>
    <w:rsid w:val="0075125E"/>
    <w:rsid w:val="00753D43"/>
    <w:rsid w:val="00755B22"/>
    <w:rsid w:val="007624AB"/>
    <w:rsid w:val="00765A7D"/>
    <w:rsid w:val="00765B21"/>
    <w:rsid w:val="007701FC"/>
    <w:rsid w:val="00770A46"/>
    <w:rsid w:val="00784124"/>
    <w:rsid w:val="00784A08"/>
    <w:rsid w:val="00790763"/>
    <w:rsid w:val="00791613"/>
    <w:rsid w:val="00791B04"/>
    <w:rsid w:val="00797DD3"/>
    <w:rsid w:val="007A4558"/>
    <w:rsid w:val="007A6B33"/>
    <w:rsid w:val="007B0811"/>
    <w:rsid w:val="007B176F"/>
    <w:rsid w:val="007B4AB8"/>
    <w:rsid w:val="007C6459"/>
    <w:rsid w:val="007C6839"/>
    <w:rsid w:val="007D42CF"/>
    <w:rsid w:val="007E13D3"/>
    <w:rsid w:val="007E3DD4"/>
    <w:rsid w:val="007F328C"/>
    <w:rsid w:val="0080466F"/>
    <w:rsid w:val="00805910"/>
    <w:rsid w:val="008112A8"/>
    <w:rsid w:val="008134B2"/>
    <w:rsid w:val="00821765"/>
    <w:rsid w:val="0082483B"/>
    <w:rsid w:val="00827CBB"/>
    <w:rsid w:val="00833662"/>
    <w:rsid w:val="00833917"/>
    <w:rsid w:val="00833F86"/>
    <w:rsid w:val="00841BE6"/>
    <w:rsid w:val="00841FA6"/>
    <w:rsid w:val="00844E91"/>
    <w:rsid w:val="00850DC4"/>
    <w:rsid w:val="00857A59"/>
    <w:rsid w:val="00861971"/>
    <w:rsid w:val="00863204"/>
    <w:rsid w:val="00863245"/>
    <w:rsid w:val="00865270"/>
    <w:rsid w:val="00867E07"/>
    <w:rsid w:val="0087086C"/>
    <w:rsid w:val="00872A93"/>
    <w:rsid w:val="00874F79"/>
    <w:rsid w:val="0087668F"/>
    <w:rsid w:val="0087752A"/>
    <w:rsid w:val="008868B7"/>
    <w:rsid w:val="00887F96"/>
    <w:rsid w:val="00893A3F"/>
    <w:rsid w:val="008A41C9"/>
    <w:rsid w:val="008A47F1"/>
    <w:rsid w:val="008A5835"/>
    <w:rsid w:val="008B05C1"/>
    <w:rsid w:val="008B0E2A"/>
    <w:rsid w:val="008B3530"/>
    <w:rsid w:val="008B51F4"/>
    <w:rsid w:val="008C1938"/>
    <w:rsid w:val="008D1035"/>
    <w:rsid w:val="008D26E5"/>
    <w:rsid w:val="008D3E22"/>
    <w:rsid w:val="008D7891"/>
    <w:rsid w:val="008E0128"/>
    <w:rsid w:val="008E3F88"/>
    <w:rsid w:val="008E7DF3"/>
    <w:rsid w:val="008F056F"/>
    <w:rsid w:val="008F3AA0"/>
    <w:rsid w:val="008F3C78"/>
    <w:rsid w:val="008F478B"/>
    <w:rsid w:val="008F7DE8"/>
    <w:rsid w:val="00903A2D"/>
    <w:rsid w:val="00906CC1"/>
    <w:rsid w:val="00907A38"/>
    <w:rsid w:val="00910917"/>
    <w:rsid w:val="0091112D"/>
    <w:rsid w:val="00917357"/>
    <w:rsid w:val="00920DE9"/>
    <w:rsid w:val="00926936"/>
    <w:rsid w:val="00927129"/>
    <w:rsid w:val="00931A59"/>
    <w:rsid w:val="00932A3C"/>
    <w:rsid w:val="0093352E"/>
    <w:rsid w:val="0094120B"/>
    <w:rsid w:val="00942A56"/>
    <w:rsid w:val="009457B2"/>
    <w:rsid w:val="00950D0A"/>
    <w:rsid w:val="009529DA"/>
    <w:rsid w:val="00960567"/>
    <w:rsid w:val="009634EB"/>
    <w:rsid w:val="00963715"/>
    <w:rsid w:val="00964890"/>
    <w:rsid w:val="00967EF6"/>
    <w:rsid w:val="00973A26"/>
    <w:rsid w:val="0097415A"/>
    <w:rsid w:val="0097753E"/>
    <w:rsid w:val="00981D15"/>
    <w:rsid w:val="00984455"/>
    <w:rsid w:val="00987C6E"/>
    <w:rsid w:val="009926C4"/>
    <w:rsid w:val="00993EBC"/>
    <w:rsid w:val="0099441B"/>
    <w:rsid w:val="0099585E"/>
    <w:rsid w:val="009A6368"/>
    <w:rsid w:val="009A6390"/>
    <w:rsid w:val="009B1598"/>
    <w:rsid w:val="009B6052"/>
    <w:rsid w:val="009B797C"/>
    <w:rsid w:val="009C1F00"/>
    <w:rsid w:val="009C51B3"/>
    <w:rsid w:val="009D066A"/>
    <w:rsid w:val="009D1C71"/>
    <w:rsid w:val="009D2B2A"/>
    <w:rsid w:val="009D6FD6"/>
    <w:rsid w:val="009E1D73"/>
    <w:rsid w:val="009E2DBA"/>
    <w:rsid w:val="009E6C88"/>
    <w:rsid w:val="009F0E38"/>
    <w:rsid w:val="009F13BE"/>
    <w:rsid w:val="00A00D95"/>
    <w:rsid w:val="00A02841"/>
    <w:rsid w:val="00A0594B"/>
    <w:rsid w:val="00A05C7E"/>
    <w:rsid w:val="00A075F1"/>
    <w:rsid w:val="00A11D0F"/>
    <w:rsid w:val="00A13F27"/>
    <w:rsid w:val="00A20128"/>
    <w:rsid w:val="00A21271"/>
    <w:rsid w:val="00A2520B"/>
    <w:rsid w:val="00A31EC3"/>
    <w:rsid w:val="00A373D4"/>
    <w:rsid w:val="00A40516"/>
    <w:rsid w:val="00A448E3"/>
    <w:rsid w:val="00A475FF"/>
    <w:rsid w:val="00A47DC6"/>
    <w:rsid w:val="00A50032"/>
    <w:rsid w:val="00A525AB"/>
    <w:rsid w:val="00A558F5"/>
    <w:rsid w:val="00A55E0F"/>
    <w:rsid w:val="00A55FAA"/>
    <w:rsid w:val="00A72C0C"/>
    <w:rsid w:val="00A764E7"/>
    <w:rsid w:val="00A819ED"/>
    <w:rsid w:val="00A81BA6"/>
    <w:rsid w:val="00A83E49"/>
    <w:rsid w:val="00A8401C"/>
    <w:rsid w:val="00A86047"/>
    <w:rsid w:val="00A87119"/>
    <w:rsid w:val="00A8784D"/>
    <w:rsid w:val="00A95428"/>
    <w:rsid w:val="00AA1535"/>
    <w:rsid w:val="00AA397A"/>
    <w:rsid w:val="00AA6B2C"/>
    <w:rsid w:val="00AA7865"/>
    <w:rsid w:val="00AB0CEF"/>
    <w:rsid w:val="00AB23FB"/>
    <w:rsid w:val="00AB2FFE"/>
    <w:rsid w:val="00AB508B"/>
    <w:rsid w:val="00AC0AF5"/>
    <w:rsid w:val="00AC258B"/>
    <w:rsid w:val="00AC2B26"/>
    <w:rsid w:val="00AC2B4E"/>
    <w:rsid w:val="00AC58C4"/>
    <w:rsid w:val="00AD1D6D"/>
    <w:rsid w:val="00AD3973"/>
    <w:rsid w:val="00AD4F91"/>
    <w:rsid w:val="00AD5E25"/>
    <w:rsid w:val="00AE071D"/>
    <w:rsid w:val="00AE6E8B"/>
    <w:rsid w:val="00AE703C"/>
    <w:rsid w:val="00AF0890"/>
    <w:rsid w:val="00AF2624"/>
    <w:rsid w:val="00AF2A72"/>
    <w:rsid w:val="00AF32FA"/>
    <w:rsid w:val="00AF5C62"/>
    <w:rsid w:val="00B07099"/>
    <w:rsid w:val="00B105A2"/>
    <w:rsid w:val="00B17D2A"/>
    <w:rsid w:val="00B26E2F"/>
    <w:rsid w:val="00B335E6"/>
    <w:rsid w:val="00B345FF"/>
    <w:rsid w:val="00B3696B"/>
    <w:rsid w:val="00B40E56"/>
    <w:rsid w:val="00B41D55"/>
    <w:rsid w:val="00B42826"/>
    <w:rsid w:val="00B460BA"/>
    <w:rsid w:val="00B51240"/>
    <w:rsid w:val="00B55C0E"/>
    <w:rsid w:val="00B562E6"/>
    <w:rsid w:val="00B653E9"/>
    <w:rsid w:val="00B664C3"/>
    <w:rsid w:val="00B708A3"/>
    <w:rsid w:val="00B8032F"/>
    <w:rsid w:val="00B80626"/>
    <w:rsid w:val="00B815A1"/>
    <w:rsid w:val="00B836B6"/>
    <w:rsid w:val="00B87276"/>
    <w:rsid w:val="00B87624"/>
    <w:rsid w:val="00B93FF9"/>
    <w:rsid w:val="00B94D7B"/>
    <w:rsid w:val="00B97902"/>
    <w:rsid w:val="00BA18CD"/>
    <w:rsid w:val="00BA36BB"/>
    <w:rsid w:val="00BA4D6B"/>
    <w:rsid w:val="00BA5F09"/>
    <w:rsid w:val="00BB3AAF"/>
    <w:rsid w:val="00BB6A8D"/>
    <w:rsid w:val="00BB7708"/>
    <w:rsid w:val="00BB796F"/>
    <w:rsid w:val="00BC30A2"/>
    <w:rsid w:val="00BC36D1"/>
    <w:rsid w:val="00BD2106"/>
    <w:rsid w:val="00BD38EF"/>
    <w:rsid w:val="00BD3D25"/>
    <w:rsid w:val="00BD50CE"/>
    <w:rsid w:val="00BE321C"/>
    <w:rsid w:val="00BE40E1"/>
    <w:rsid w:val="00BE4549"/>
    <w:rsid w:val="00BE77E1"/>
    <w:rsid w:val="00BE7BDC"/>
    <w:rsid w:val="00BF309C"/>
    <w:rsid w:val="00BF6123"/>
    <w:rsid w:val="00BF618C"/>
    <w:rsid w:val="00C02DB0"/>
    <w:rsid w:val="00C06FA5"/>
    <w:rsid w:val="00C07862"/>
    <w:rsid w:val="00C1192E"/>
    <w:rsid w:val="00C122F1"/>
    <w:rsid w:val="00C13BB0"/>
    <w:rsid w:val="00C316F4"/>
    <w:rsid w:val="00C35165"/>
    <w:rsid w:val="00C3671C"/>
    <w:rsid w:val="00C42854"/>
    <w:rsid w:val="00C43762"/>
    <w:rsid w:val="00C54AE2"/>
    <w:rsid w:val="00C56CC5"/>
    <w:rsid w:val="00C57390"/>
    <w:rsid w:val="00C60928"/>
    <w:rsid w:val="00C62383"/>
    <w:rsid w:val="00C66760"/>
    <w:rsid w:val="00C74F03"/>
    <w:rsid w:val="00C83FBA"/>
    <w:rsid w:val="00C91673"/>
    <w:rsid w:val="00C921C3"/>
    <w:rsid w:val="00C925B8"/>
    <w:rsid w:val="00C96E54"/>
    <w:rsid w:val="00CA1CAD"/>
    <w:rsid w:val="00CA2169"/>
    <w:rsid w:val="00CA7B92"/>
    <w:rsid w:val="00CB056D"/>
    <w:rsid w:val="00CB0EF0"/>
    <w:rsid w:val="00CB2626"/>
    <w:rsid w:val="00CB34CC"/>
    <w:rsid w:val="00CB3637"/>
    <w:rsid w:val="00CB4869"/>
    <w:rsid w:val="00CB5426"/>
    <w:rsid w:val="00CB6D2D"/>
    <w:rsid w:val="00CB75D8"/>
    <w:rsid w:val="00CE3007"/>
    <w:rsid w:val="00CE3629"/>
    <w:rsid w:val="00CE5036"/>
    <w:rsid w:val="00CF0303"/>
    <w:rsid w:val="00CF10AB"/>
    <w:rsid w:val="00CF2B7C"/>
    <w:rsid w:val="00CF6D6C"/>
    <w:rsid w:val="00D011C9"/>
    <w:rsid w:val="00D01DD0"/>
    <w:rsid w:val="00D02671"/>
    <w:rsid w:val="00D03FC2"/>
    <w:rsid w:val="00D07CF9"/>
    <w:rsid w:val="00D07E13"/>
    <w:rsid w:val="00D10D34"/>
    <w:rsid w:val="00D11340"/>
    <w:rsid w:val="00D219CE"/>
    <w:rsid w:val="00D232D2"/>
    <w:rsid w:val="00D238FA"/>
    <w:rsid w:val="00D272B2"/>
    <w:rsid w:val="00D31A58"/>
    <w:rsid w:val="00D31E19"/>
    <w:rsid w:val="00D34D12"/>
    <w:rsid w:val="00D35ABB"/>
    <w:rsid w:val="00D367AE"/>
    <w:rsid w:val="00D36D74"/>
    <w:rsid w:val="00D36F2E"/>
    <w:rsid w:val="00D45CC6"/>
    <w:rsid w:val="00D53F65"/>
    <w:rsid w:val="00D603AE"/>
    <w:rsid w:val="00D677E9"/>
    <w:rsid w:val="00D67AD2"/>
    <w:rsid w:val="00D738FD"/>
    <w:rsid w:val="00D74824"/>
    <w:rsid w:val="00D80A1F"/>
    <w:rsid w:val="00D8477A"/>
    <w:rsid w:val="00D979AC"/>
    <w:rsid w:val="00DA43B1"/>
    <w:rsid w:val="00DA77D5"/>
    <w:rsid w:val="00DB252E"/>
    <w:rsid w:val="00DC0F40"/>
    <w:rsid w:val="00DC3D6E"/>
    <w:rsid w:val="00DC636D"/>
    <w:rsid w:val="00DD0201"/>
    <w:rsid w:val="00DD3571"/>
    <w:rsid w:val="00DD54C0"/>
    <w:rsid w:val="00DD6916"/>
    <w:rsid w:val="00DE13A0"/>
    <w:rsid w:val="00DE47CB"/>
    <w:rsid w:val="00DE6048"/>
    <w:rsid w:val="00DE68BF"/>
    <w:rsid w:val="00DE6F6C"/>
    <w:rsid w:val="00DF0DA2"/>
    <w:rsid w:val="00DF71E1"/>
    <w:rsid w:val="00DF79A9"/>
    <w:rsid w:val="00E02731"/>
    <w:rsid w:val="00E03C5A"/>
    <w:rsid w:val="00E06AA9"/>
    <w:rsid w:val="00E1092D"/>
    <w:rsid w:val="00E11F49"/>
    <w:rsid w:val="00E15445"/>
    <w:rsid w:val="00E177AD"/>
    <w:rsid w:val="00E17EE3"/>
    <w:rsid w:val="00E20F78"/>
    <w:rsid w:val="00E32701"/>
    <w:rsid w:val="00E36719"/>
    <w:rsid w:val="00E40678"/>
    <w:rsid w:val="00E527EC"/>
    <w:rsid w:val="00E53545"/>
    <w:rsid w:val="00E56FEA"/>
    <w:rsid w:val="00E57EE9"/>
    <w:rsid w:val="00E674BE"/>
    <w:rsid w:val="00E67DEE"/>
    <w:rsid w:val="00E71AE3"/>
    <w:rsid w:val="00E71BAD"/>
    <w:rsid w:val="00E7477E"/>
    <w:rsid w:val="00E76301"/>
    <w:rsid w:val="00E77A72"/>
    <w:rsid w:val="00E81B55"/>
    <w:rsid w:val="00EA1BCD"/>
    <w:rsid w:val="00EA3044"/>
    <w:rsid w:val="00EA68D4"/>
    <w:rsid w:val="00EB1F8E"/>
    <w:rsid w:val="00EB4137"/>
    <w:rsid w:val="00EB4EEB"/>
    <w:rsid w:val="00EB7748"/>
    <w:rsid w:val="00EB7E95"/>
    <w:rsid w:val="00EB7FF6"/>
    <w:rsid w:val="00EC4930"/>
    <w:rsid w:val="00EC599A"/>
    <w:rsid w:val="00EC5FBA"/>
    <w:rsid w:val="00EC62CD"/>
    <w:rsid w:val="00ED09E2"/>
    <w:rsid w:val="00ED1BCC"/>
    <w:rsid w:val="00ED61E1"/>
    <w:rsid w:val="00EE0ADE"/>
    <w:rsid w:val="00EE1320"/>
    <w:rsid w:val="00EE24B8"/>
    <w:rsid w:val="00EE3790"/>
    <w:rsid w:val="00EE4124"/>
    <w:rsid w:val="00EE5A38"/>
    <w:rsid w:val="00EF1A7A"/>
    <w:rsid w:val="00EF211E"/>
    <w:rsid w:val="00EF64E0"/>
    <w:rsid w:val="00EF6EC6"/>
    <w:rsid w:val="00F00309"/>
    <w:rsid w:val="00F0474F"/>
    <w:rsid w:val="00F11313"/>
    <w:rsid w:val="00F127A6"/>
    <w:rsid w:val="00F14182"/>
    <w:rsid w:val="00F15E58"/>
    <w:rsid w:val="00F2379C"/>
    <w:rsid w:val="00F34B77"/>
    <w:rsid w:val="00F350EC"/>
    <w:rsid w:val="00F366D8"/>
    <w:rsid w:val="00F42891"/>
    <w:rsid w:val="00F5271F"/>
    <w:rsid w:val="00F640EB"/>
    <w:rsid w:val="00F6529B"/>
    <w:rsid w:val="00F70742"/>
    <w:rsid w:val="00F711CD"/>
    <w:rsid w:val="00F7175A"/>
    <w:rsid w:val="00F82A58"/>
    <w:rsid w:val="00F83EAF"/>
    <w:rsid w:val="00F929BE"/>
    <w:rsid w:val="00F932E8"/>
    <w:rsid w:val="00F94F38"/>
    <w:rsid w:val="00F95873"/>
    <w:rsid w:val="00F9612A"/>
    <w:rsid w:val="00FA2D46"/>
    <w:rsid w:val="00FB2F7A"/>
    <w:rsid w:val="00FB7EAE"/>
    <w:rsid w:val="00FC0C82"/>
    <w:rsid w:val="00FC1521"/>
    <w:rsid w:val="00FC1F4D"/>
    <w:rsid w:val="00FC59A1"/>
    <w:rsid w:val="00FC70E0"/>
    <w:rsid w:val="00FD17B4"/>
    <w:rsid w:val="00FD5728"/>
    <w:rsid w:val="00FE07E1"/>
    <w:rsid w:val="00FE2A8B"/>
    <w:rsid w:val="00FE6C86"/>
    <w:rsid w:val="00FE79A9"/>
    <w:rsid w:val="00FF60AB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3091"/>
  <w15:docId w15:val="{E086C3A6-C454-4FF0-9845-5A1B070D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3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2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902"/>
  </w:style>
  <w:style w:type="paragraph" w:styleId="Footer">
    <w:name w:val="footer"/>
    <w:basedOn w:val="Normal"/>
    <w:link w:val="FooterChar"/>
    <w:uiPriority w:val="99"/>
    <w:unhideWhenUsed/>
    <w:rsid w:val="00B97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902"/>
  </w:style>
  <w:style w:type="paragraph" w:styleId="NormalWeb">
    <w:name w:val="Normal (Web)"/>
    <w:basedOn w:val="Normal"/>
    <w:uiPriority w:val="99"/>
    <w:unhideWhenUsed/>
    <w:rsid w:val="000E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E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d1db28-aa8a-45b3-822b-20bcab1808cd}" enabled="0" method="" siteId="{07d1db28-aa8a-45b3-822b-20bcab1808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 Nabil Maged</dc:creator>
  <cp:lastModifiedBy>Ashraf Nabil Maged</cp:lastModifiedBy>
  <cp:revision>109</cp:revision>
  <dcterms:created xsi:type="dcterms:W3CDTF">2025-08-06T09:26:00Z</dcterms:created>
  <dcterms:modified xsi:type="dcterms:W3CDTF">2025-08-07T04:01:00Z</dcterms:modified>
</cp:coreProperties>
</file>