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99262" w14:textId="77777777" w:rsidR="000B1EC4" w:rsidRDefault="000B1EC4" w:rsidP="00885197">
      <w:pPr>
        <w:spacing w:after="80"/>
        <w:ind w:left="-1440"/>
        <w:rPr>
          <w:rtl/>
          <w:lang w:bidi="ar-EG"/>
        </w:rPr>
      </w:pPr>
    </w:p>
    <w:tbl>
      <w:tblPr>
        <w:tblStyle w:val="TableGrid"/>
        <w:bidiVisual/>
        <w:tblW w:w="10973" w:type="dxa"/>
        <w:tblInd w:w="-1380" w:type="dxa"/>
        <w:tblLayout w:type="fixed"/>
        <w:tblLook w:val="04A0" w:firstRow="1" w:lastRow="0" w:firstColumn="1" w:lastColumn="0" w:noHBand="0" w:noVBand="1"/>
      </w:tblPr>
      <w:tblGrid>
        <w:gridCol w:w="5228"/>
        <w:gridCol w:w="270"/>
        <w:gridCol w:w="5475"/>
      </w:tblGrid>
      <w:tr w:rsidR="00885197" w14:paraId="71660A94" w14:textId="77777777" w:rsidTr="009C3EE9">
        <w:tc>
          <w:tcPr>
            <w:tcW w:w="5228" w:type="dxa"/>
          </w:tcPr>
          <w:p w14:paraId="40E1B875" w14:textId="77777777" w:rsidR="00B441AF" w:rsidRDefault="00B12FEC" w:rsidP="002A49D0">
            <w:pPr>
              <w:spacing w:before="240"/>
              <w:jc w:val="center"/>
              <w:rPr>
                <w:rFonts w:cstheme="minorHAnsi"/>
                <w:b/>
                <w:bCs/>
                <w:sz w:val="28"/>
                <w:szCs w:val="28"/>
                <w:lang w:bidi="ar-AE"/>
              </w:rPr>
            </w:pPr>
            <w:r w:rsidRPr="004F1D29">
              <w:rPr>
                <w:rFonts w:cstheme="minorHAnsi"/>
                <w:b/>
                <w:bCs/>
                <w:sz w:val="28"/>
                <w:szCs w:val="28"/>
                <w:rtl/>
                <w:lang w:bidi="ar-AE"/>
              </w:rPr>
              <w:t xml:space="preserve">قانون رقم 8 لسنة 2016 </w:t>
            </w:r>
          </w:p>
          <w:p w14:paraId="2E6E27D6" w14:textId="77777777" w:rsidR="00B441AF" w:rsidRDefault="00B12FEC" w:rsidP="002A49D0">
            <w:pPr>
              <w:spacing w:before="240"/>
              <w:jc w:val="center"/>
              <w:rPr>
                <w:rFonts w:cstheme="minorHAnsi"/>
                <w:b/>
                <w:bCs/>
                <w:sz w:val="28"/>
                <w:szCs w:val="28"/>
                <w:lang w:bidi="ar-AE"/>
              </w:rPr>
            </w:pPr>
            <w:r w:rsidRPr="004F1D29">
              <w:rPr>
                <w:rFonts w:cstheme="minorHAnsi"/>
                <w:b/>
                <w:bCs/>
                <w:sz w:val="28"/>
                <w:szCs w:val="28"/>
                <w:rtl/>
                <w:lang w:bidi="ar-AE"/>
              </w:rPr>
              <w:t>بشأن تنظيم مزاولة الأنشطة الاقتصادية</w:t>
            </w:r>
          </w:p>
          <w:p w14:paraId="52FB1395" w14:textId="77777777" w:rsidR="00885197" w:rsidRPr="004F1D29" w:rsidRDefault="00B12FEC" w:rsidP="002A49D0">
            <w:pPr>
              <w:spacing w:before="240"/>
              <w:jc w:val="center"/>
              <w:rPr>
                <w:rFonts w:cstheme="minorHAnsi"/>
                <w:b/>
                <w:bCs/>
                <w:sz w:val="28"/>
                <w:szCs w:val="28"/>
                <w:rtl/>
                <w:lang w:bidi="ar-AE"/>
              </w:rPr>
            </w:pPr>
            <w:r w:rsidRPr="004F1D29">
              <w:rPr>
                <w:rFonts w:cstheme="minorHAnsi"/>
                <w:b/>
                <w:bCs/>
                <w:sz w:val="28"/>
                <w:szCs w:val="28"/>
                <w:rtl/>
                <w:lang w:bidi="ar-AE"/>
              </w:rPr>
              <w:t xml:space="preserve"> في رأس الخيمة</w:t>
            </w:r>
            <w:r w:rsidRPr="004F1D29">
              <w:rPr>
                <w:rFonts w:cstheme="minorHAnsi"/>
                <w:b/>
                <w:bCs/>
                <w:sz w:val="28"/>
                <w:szCs w:val="28"/>
                <w:lang w:bidi="ar-AE"/>
              </w:rPr>
              <w:t xml:space="preserve"> </w:t>
            </w:r>
          </w:p>
        </w:tc>
        <w:tc>
          <w:tcPr>
            <w:tcW w:w="270" w:type="dxa"/>
          </w:tcPr>
          <w:p w14:paraId="052B28FA" w14:textId="77777777" w:rsidR="00885197" w:rsidRPr="004F1D29" w:rsidRDefault="00885197" w:rsidP="002A49D0">
            <w:pPr>
              <w:spacing w:before="240" w:after="80"/>
              <w:rPr>
                <w:rFonts w:cstheme="minorHAnsi"/>
                <w:sz w:val="28"/>
                <w:szCs w:val="28"/>
                <w:rtl/>
              </w:rPr>
            </w:pPr>
          </w:p>
        </w:tc>
        <w:tc>
          <w:tcPr>
            <w:tcW w:w="5475" w:type="dxa"/>
          </w:tcPr>
          <w:p w14:paraId="63CFBD3C" w14:textId="77777777" w:rsidR="00B441AF" w:rsidRDefault="00B12FEC" w:rsidP="002A49D0">
            <w:pPr>
              <w:bidi w:val="0"/>
              <w:spacing w:before="240" w:after="80"/>
              <w:jc w:val="center"/>
              <w:rPr>
                <w:rFonts w:cstheme="minorHAnsi"/>
                <w:b/>
                <w:bCs/>
                <w:sz w:val="28"/>
                <w:szCs w:val="28"/>
              </w:rPr>
            </w:pPr>
            <w:r w:rsidRPr="00D0272E">
              <w:rPr>
                <w:rFonts w:cstheme="minorHAnsi"/>
                <w:b/>
                <w:bCs/>
                <w:sz w:val="28"/>
                <w:szCs w:val="28"/>
              </w:rPr>
              <w:t xml:space="preserve">Law No. 8 of 2016 </w:t>
            </w:r>
          </w:p>
          <w:p w14:paraId="339B8C67" w14:textId="77777777" w:rsidR="00885197" w:rsidRPr="00D0272E" w:rsidRDefault="00B441AF" w:rsidP="00B441AF">
            <w:pPr>
              <w:bidi w:val="0"/>
              <w:spacing w:before="240" w:after="80" w:line="360" w:lineRule="auto"/>
              <w:jc w:val="center"/>
              <w:rPr>
                <w:rFonts w:cstheme="minorHAnsi"/>
                <w:b/>
                <w:bCs/>
                <w:sz w:val="28"/>
                <w:szCs w:val="28"/>
                <w:lang w:bidi="ar-AE"/>
              </w:rPr>
            </w:pPr>
            <w:r>
              <w:rPr>
                <w:rFonts w:cstheme="minorHAnsi"/>
                <w:b/>
                <w:bCs/>
                <w:sz w:val="28"/>
                <w:szCs w:val="28"/>
              </w:rPr>
              <w:t>O</w:t>
            </w:r>
            <w:r w:rsidR="00B12FEC" w:rsidRPr="00D0272E">
              <w:rPr>
                <w:rFonts w:cstheme="minorHAnsi"/>
                <w:b/>
                <w:bCs/>
                <w:sz w:val="28"/>
                <w:szCs w:val="28"/>
              </w:rPr>
              <w:t>n Regulating Practicing Economic Activities in Ras Al Khaimah</w:t>
            </w:r>
          </w:p>
        </w:tc>
      </w:tr>
      <w:tr w:rsidR="00043069" w14:paraId="180F13B9" w14:textId="77777777" w:rsidTr="009C3EE9">
        <w:trPr>
          <w:trHeight w:val="1448"/>
        </w:trPr>
        <w:tc>
          <w:tcPr>
            <w:tcW w:w="5228" w:type="dxa"/>
          </w:tcPr>
          <w:p w14:paraId="72B0D4B0" w14:textId="77777777" w:rsidR="0075592C" w:rsidRDefault="00043069" w:rsidP="0075592C">
            <w:pPr>
              <w:spacing w:before="240" w:after="0" w:line="432" w:lineRule="auto"/>
              <w:jc w:val="center"/>
              <w:rPr>
                <w:rFonts w:cstheme="minorHAnsi"/>
                <w:b/>
                <w:bCs/>
                <w:sz w:val="28"/>
                <w:szCs w:val="28"/>
              </w:rPr>
            </w:pPr>
            <w:r w:rsidRPr="004F1D29">
              <w:rPr>
                <w:rFonts w:cstheme="minorHAnsi"/>
                <w:b/>
                <w:bCs/>
                <w:sz w:val="28"/>
                <w:szCs w:val="28"/>
                <w:rtl/>
              </w:rPr>
              <w:t>نحن</w:t>
            </w:r>
            <w:r w:rsidR="00CC22E8">
              <w:rPr>
                <w:rFonts w:cstheme="minorHAnsi" w:hint="cs"/>
                <w:b/>
                <w:bCs/>
                <w:sz w:val="28"/>
                <w:szCs w:val="28"/>
                <w:rtl/>
              </w:rPr>
              <w:t>،</w:t>
            </w:r>
            <w:r w:rsidRPr="004F1D29">
              <w:rPr>
                <w:rFonts w:cstheme="minorHAnsi"/>
                <w:b/>
                <w:bCs/>
                <w:sz w:val="28"/>
                <w:szCs w:val="28"/>
                <w:rtl/>
              </w:rPr>
              <w:t xml:space="preserve"> سعود بن صقر بن محمد القاسمي</w:t>
            </w:r>
          </w:p>
          <w:p w14:paraId="04DC46C6" w14:textId="77777777" w:rsidR="00043069" w:rsidRPr="004F1D29" w:rsidRDefault="00043069" w:rsidP="0075592C">
            <w:pPr>
              <w:spacing w:before="240" w:after="0" w:line="432" w:lineRule="auto"/>
              <w:jc w:val="center"/>
              <w:rPr>
                <w:rFonts w:cstheme="minorHAnsi"/>
                <w:b/>
                <w:bCs/>
                <w:sz w:val="28"/>
                <w:szCs w:val="28"/>
                <w:rtl/>
              </w:rPr>
            </w:pPr>
            <w:r w:rsidRPr="004F1D29">
              <w:rPr>
                <w:rFonts w:cstheme="minorHAnsi"/>
                <w:b/>
                <w:bCs/>
                <w:sz w:val="28"/>
                <w:szCs w:val="28"/>
                <w:rtl/>
              </w:rPr>
              <w:t>حاكم رأس الخيمة</w:t>
            </w:r>
          </w:p>
        </w:tc>
        <w:tc>
          <w:tcPr>
            <w:tcW w:w="270" w:type="dxa"/>
          </w:tcPr>
          <w:p w14:paraId="1193BD86" w14:textId="77777777" w:rsidR="00043069" w:rsidRPr="004F1D29" w:rsidRDefault="00043069" w:rsidP="002A49D0">
            <w:pPr>
              <w:spacing w:before="240" w:after="80"/>
              <w:rPr>
                <w:rFonts w:cstheme="minorHAnsi"/>
                <w:sz w:val="28"/>
                <w:szCs w:val="28"/>
                <w:rtl/>
              </w:rPr>
            </w:pPr>
          </w:p>
        </w:tc>
        <w:tc>
          <w:tcPr>
            <w:tcW w:w="5475" w:type="dxa"/>
          </w:tcPr>
          <w:p w14:paraId="6BDA7BDE" w14:textId="77777777" w:rsidR="0075592C" w:rsidRDefault="00043069" w:rsidP="0075592C">
            <w:pPr>
              <w:bidi w:val="0"/>
              <w:spacing w:before="240" w:after="80" w:line="276" w:lineRule="auto"/>
              <w:ind w:right="72"/>
              <w:jc w:val="center"/>
              <w:rPr>
                <w:rFonts w:cstheme="minorHAnsi"/>
                <w:b/>
                <w:bCs/>
                <w:sz w:val="28"/>
                <w:szCs w:val="28"/>
              </w:rPr>
            </w:pPr>
            <w:r w:rsidRPr="004F1D29">
              <w:rPr>
                <w:rFonts w:cstheme="minorHAnsi"/>
                <w:b/>
                <w:bCs/>
                <w:sz w:val="28"/>
                <w:szCs w:val="28"/>
              </w:rPr>
              <w:t xml:space="preserve">We, Saud Bin Saqr </w:t>
            </w:r>
            <w:r w:rsidR="00243621" w:rsidRPr="004F1D29">
              <w:rPr>
                <w:rFonts w:cstheme="minorHAnsi"/>
                <w:b/>
                <w:bCs/>
                <w:sz w:val="28"/>
                <w:szCs w:val="28"/>
              </w:rPr>
              <w:t xml:space="preserve">Bin Mohamed </w:t>
            </w:r>
            <w:r w:rsidR="0075592C">
              <w:rPr>
                <w:rFonts w:cstheme="minorHAnsi"/>
                <w:b/>
                <w:bCs/>
                <w:sz w:val="28"/>
                <w:szCs w:val="28"/>
              </w:rPr>
              <w:t xml:space="preserve">Al </w:t>
            </w:r>
            <w:r w:rsidR="00B441AF">
              <w:rPr>
                <w:rFonts w:cstheme="minorHAnsi"/>
                <w:b/>
                <w:bCs/>
                <w:sz w:val="28"/>
                <w:szCs w:val="28"/>
              </w:rPr>
              <w:t>Qa</w:t>
            </w:r>
            <w:r w:rsidR="00CC22E8">
              <w:rPr>
                <w:rFonts w:cstheme="minorHAnsi"/>
                <w:b/>
                <w:bCs/>
                <w:sz w:val="28"/>
                <w:szCs w:val="28"/>
              </w:rPr>
              <w:t>simi</w:t>
            </w:r>
            <w:r w:rsidR="0075592C">
              <w:rPr>
                <w:rFonts w:cstheme="minorHAnsi"/>
                <w:b/>
                <w:bCs/>
                <w:sz w:val="28"/>
                <w:szCs w:val="28"/>
              </w:rPr>
              <w:t xml:space="preserve"> </w:t>
            </w:r>
            <w:r w:rsidR="00C310C5" w:rsidRPr="004F1D29">
              <w:rPr>
                <w:rFonts w:cstheme="minorHAnsi"/>
                <w:b/>
                <w:bCs/>
                <w:sz w:val="28"/>
                <w:szCs w:val="28"/>
              </w:rPr>
              <w:t xml:space="preserve"> </w:t>
            </w:r>
            <w:r w:rsidR="005C690A" w:rsidRPr="004F1D29">
              <w:rPr>
                <w:rFonts w:cstheme="minorHAnsi"/>
                <w:b/>
                <w:bCs/>
                <w:sz w:val="28"/>
                <w:szCs w:val="28"/>
              </w:rPr>
              <w:t xml:space="preserve"> </w:t>
            </w:r>
          </w:p>
          <w:p w14:paraId="37CEEAB6" w14:textId="77777777" w:rsidR="00043069" w:rsidRPr="004F1D29" w:rsidRDefault="005C690A" w:rsidP="0075592C">
            <w:pPr>
              <w:bidi w:val="0"/>
              <w:spacing w:before="240" w:after="80" w:line="276" w:lineRule="auto"/>
              <w:ind w:right="72"/>
              <w:jc w:val="center"/>
              <w:rPr>
                <w:rFonts w:cstheme="minorHAnsi"/>
                <w:b/>
                <w:bCs/>
                <w:sz w:val="28"/>
                <w:szCs w:val="28"/>
              </w:rPr>
            </w:pPr>
            <w:r w:rsidRPr="004F1D29">
              <w:rPr>
                <w:rFonts w:cstheme="minorHAnsi"/>
                <w:b/>
                <w:bCs/>
                <w:sz w:val="28"/>
                <w:szCs w:val="28"/>
              </w:rPr>
              <w:t>Ruler of Ras Al Khaimah</w:t>
            </w:r>
          </w:p>
        </w:tc>
      </w:tr>
      <w:tr w:rsidR="00043069" w14:paraId="2118C29C" w14:textId="77777777" w:rsidTr="009C3EE9">
        <w:tc>
          <w:tcPr>
            <w:tcW w:w="5228" w:type="dxa"/>
          </w:tcPr>
          <w:p w14:paraId="15745E40" w14:textId="77777777" w:rsidR="00043069" w:rsidRPr="004F1D29" w:rsidRDefault="00043069" w:rsidP="002A49D0">
            <w:pPr>
              <w:spacing w:before="240" w:line="360" w:lineRule="auto"/>
              <w:jc w:val="lowKashida"/>
              <w:rPr>
                <w:rFonts w:cstheme="minorHAnsi"/>
                <w:sz w:val="28"/>
                <w:szCs w:val="28"/>
                <w:rtl/>
                <w:lang w:bidi="ar-EG"/>
              </w:rPr>
            </w:pPr>
            <w:r w:rsidRPr="004F1D29">
              <w:rPr>
                <w:rFonts w:cstheme="minorHAnsi"/>
                <w:sz w:val="28"/>
                <w:szCs w:val="28"/>
                <w:rtl/>
              </w:rPr>
              <w:t>بعد الاطلاع على دستور دولة الإمارات العربية المتحدة،</w:t>
            </w:r>
          </w:p>
        </w:tc>
        <w:tc>
          <w:tcPr>
            <w:tcW w:w="270" w:type="dxa"/>
          </w:tcPr>
          <w:p w14:paraId="2C508003" w14:textId="77777777" w:rsidR="00043069" w:rsidRPr="004F1D29" w:rsidRDefault="00043069" w:rsidP="002A49D0">
            <w:pPr>
              <w:spacing w:before="240" w:after="80"/>
              <w:rPr>
                <w:rFonts w:cstheme="minorHAnsi"/>
                <w:sz w:val="28"/>
                <w:szCs w:val="28"/>
                <w:rtl/>
              </w:rPr>
            </w:pPr>
          </w:p>
        </w:tc>
        <w:tc>
          <w:tcPr>
            <w:tcW w:w="5475" w:type="dxa"/>
          </w:tcPr>
          <w:p w14:paraId="274BC6DD" w14:textId="77777777" w:rsidR="00043069" w:rsidRPr="004F1D29" w:rsidRDefault="00043069" w:rsidP="002A49D0">
            <w:pPr>
              <w:bidi w:val="0"/>
              <w:spacing w:before="240" w:after="80" w:line="276" w:lineRule="auto"/>
              <w:ind w:right="72"/>
              <w:jc w:val="both"/>
              <w:rPr>
                <w:rFonts w:cstheme="minorHAnsi"/>
                <w:sz w:val="28"/>
                <w:szCs w:val="28"/>
              </w:rPr>
            </w:pPr>
            <w:r w:rsidRPr="004F1D29">
              <w:rPr>
                <w:rFonts w:cstheme="minorHAnsi"/>
                <w:sz w:val="28"/>
                <w:szCs w:val="28"/>
              </w:rPr>
              <w:t xml:space="preserve">After perusal of the </w:t>
            </w:r>
            <w:r w:rsidR="00243621" w:rsidRPr="004F1D29">
              <w:rPr>
                <w:rFonts w:cstheme="minorHAnsi"/>
                <w:sz w:val="28"/>
                <w:szCs w:val="28"/>
              </w:rPr>
              <w:t>C</w:t>
            </w:r>
            <w:r w:rsidRPr="004F1D29">
              <w:rPr>
                <w:rFonts w:cstheme="minorHAnsi"/>
                <w:sz w:val="28"/>
                <w:szCs w:val="28"/>
              </w:rPr>
              <w:t xml:space="preserve">onstitution of United Arab Emirates; </w:t>
            </w:r>
          </w:p>
        </w:tc>
      </w:tr>
      <w:tr w:rsidR="00043069" w14:paraId="387049EB" w14:textId="77777777" w:rsidTr="009C3EE9">
        <w:tc>
          <w:tcPr>
            <w:tcW w:w="5228" w:type="dxa"/>
          </w:tcPr>
          <w:p w14:paraId="4DEEA899" w14:textId="77777777" w:rsidR="00043069" w:rsidRPr="002A49D0" w:rsidRDefault="00043069" w:rsidP="00437956">
            <w:pPr>
              <w:spacing w:before="240" w:after="0" w:line="360" w:lineRule="auto"/>
              <w:jc w:val="lowKashida"/>
              <w:rPr>
                <w:rFonts w:eastAsia="Arabic Typesetting" w:cstheme="minorHAnsi"/>
                <w:b/>
                <w:sz w:val="28"/>
                <w:szCs w:val="28"/>
                <w:highlight w:val="white"/>
                <w:rtl/>
              </w:rPr>
            </w:pPr>
            <w:r w:rsidRPr="002A49D0">
              <w:rPr>
                <w:rFonts w:eastAsia="Arabic Typesetting" w:cstheme="minorHAnsi"/>
                <w:b/>
                <w:sz w:val="28"/>
                <w:szCs w:val="28"/>
                <w:highlight w:val="white"/>
                <w:rtl/>
              </w:rPr>
              <w:t>وعلى القانون الاتحادي رقم 5</w:t>
            </w:r>
            <w:r w:rsidR="002A49D0" w:rsidRPr="002A49D0">
              <w:rPr>
                <w:rFonts w:eastAsia="Arabic Typesetting" w:cstheme="minorHAnsi"/>
                <w:b/>
                <w:sz w:val="28"/>
                <w:szCs w:val="28"/>
                <w:highlight w:val="white"/>
                <w:rtl/>
              </w:rPr>
              <w:t xml:space="preserve"> لسنة 1975 في شأن السجل التجاري</w:t>
            </w:r>
            <w:r w:rsidR="001C1D2D">
              <w:rPr>
                <w:rFonts w:eastAsia="Arabic Typesetting" w:cstheme="minorHAnsi"/>
                <w:b/>
                <w:sz w:val="28"/>
                <w:szCs w:val="28"/>
                <w:highlight w:val="white"/>
                <w:rtl/>
              </w:rPr>
              <w:t>،</w:t>
            </w:r>
          </w:p>
        </w:tc>
        <w:tc>
          <w:tcPr>
            <w:tcW w:w="270" w:type="dxa"/>
          </w:tcPr>
          <w:p w14:paraId="57C6CBD3" w14:textId="77777777" w:rsidR="00043069" w:rsidRPr="004F1D29" w:rsidRDefault="00043069" w:rsidP="002A49D0">
            <w:pPr>
              <w:spacing w:before="240" w:after="80"/>
              <w:rPr>
                <w:rFonts w:cstheme="minorHAnsi"/>
                <w:sz w:val="28"/>
                <w:szCs w:val="28"/>
                <w:rtl/>
              </w:rPr>
            </w:pPr>
          </w:p>
        </w:tc>
        <w:tc>
          <w:tcPr>
            <w:tcW w:w="5475" w:type="dxa"/>
          </w:tcPr>
          <w:p w14:paraId="00863A1E" w14:textId="77777777" w:rsidR="00043069" w:rsidRPr="004F1D29" w:rsidRDefault="00043069" w:rsidP="001C1D2D">
            <w:pPr>
              <w:bidi w:val="0"/>
              <w:spacing w:before="240" w:after="200" w:line="440" w:lineRule="exact"/>
              <w:jc w:val="both"/>
              <w:rPr>
                <w:rFonts w:cstheme="minorHAnsi"/>
                <w:sz w:val="28"/>
                <w:szCs w:val="28"/>
              </w:rPr>
            </w:pPr>
            <w:r w:rsidRPr="004F1D29">
              <w:rPr>
                <w:rFonts w:cstheme="minorHAnsi"/>
                <w:sz w:val="28"/>
                <w:szCs w:val="28"/>
              </w:rPr>
              <w:t>And Federal Law No</w:t>
            </w:r>
            <w:r w:rsidR="001C1D2D">
              <w:rPr>
                <w:rFonts w:cstheme="minorHAnsi"/>
                <w:sz w:val="28"/>
                <w:szCs w:val="28"/>
              </w:rPr>
              <w:t>.</w:t>
            </w:r>
            <w:r w:rsidRPr="004F1D29">
              <w:rPr>
                <w:rFonts w:cstheme="minorHAnsi"/>
                <w:sz w:val="28"/>
                <w:szCs w:val="28"/>
              </w:rPr>
              <w:t xml:space="preserve"> 5 of 1975 on Commercial Register</w:t>
            </w:r>
            <w:r w:rsidR="001C1D2D">
              <w:rPr>
                <w:rFonts w:cstheme="minorHAnsi"/>
                <w:sz w:val="28"/>
                <w:szCs w:val="28"/>
              </w:rPr>
              <w:t>;</w:t>
            </w:r>
          </w:p>
        </w:tc>
      </w:tr>
      <w:tr w:rsidR="004F1D29" w14:paraId="6E124BA6" w14:textId="77777777" w:rsidTr="009C3EE9">
        <w:tc>
          <w:tcPr>
            <w:tcW w:w="5228" w:type="dxa"/>
          </w:tcPr>
          <w:p w14:paraId="46D09EFA" w14:textId="77777777" w:rsidR="004F1D29" w:rsidRPr="004F1D29" w:rsidRDefault="004F1D29" w:rsidP="00437956">
            <w:pPr>
              <w:spacing w:before="240" w:after="0" w:line="360" w:lineRule="auto"/>
              <w:jc w:val="lowKashida"/>
              <w:rPr>
                <w:rFonts w:eastAsia="Arabic Typesetting" w:cstheme="minorHAnsi"/>
                <w:b/>
                <w:color w:val="565A56"/>
                <w:sz w:val="28"/>
                <w:szCs w:val="28"/>
                <w:highlight w:val="white"/>
                <w:rtl/>
              </w:rPr>
            </w:pPr>
            <w:r w:rsidRPr="004F1D29">
              <w:rPr>
                <w:rFonts w:cstheme="minorHAnsi"/>
                <w:sz w:val="28"/>
                <w:szCs w:val="28"/>
                <w:rtl/>
                <w:lang w:bidi="ar-AE"/>
              </w:rPr>
              <w:t>وعلى القانون الاتحادي رقم 1 لسنة 1979 بشأن تنظيم شؤون الصناعة</w:t>
            </w:r>
            <w:r w:rsidR="001C1D2D" w:rsidRPr="001C1D2D">
              <w:rPr>
                <w:rFonts w:cs="Calibri"/>
                <w:sz w:val="28"/>
                <w:szCs w:val="28"/>
                <w:rtl/>
                <w:lang w:bidi="ar-AE"/>
              </w:rPr>
              <w:t>،</w:t>
            </w:r>
          </w:p>
        </w:tc>
        <w:tc>
          <w:tcPr>
            <w:tcW w:w="270" w:type="dxa"/>
          </w:tcPr>
          <w:p w14:paraId="4C6FC39F" w14:textId="77777777" w:rsidR="004F1D29" w:rsidRPr="004F1D29" w:rsidRDefault="004F1D29" w:rsidP="002A49D0">
            <w:pPr>
              <w:spacing w:before="240" w:after="80"/>
              <w:rPr>
                <w:rFonts w:cstheme="minorHAnsi"/>
                <w:sz w:val="28"/>
                <w:szCs w:val="28"/>
                <w:rtl/>
              </w:rPr>
            </w:pPr>
          </w:p>
        </w:tc>
        <w:tc>
          <w:tcPr>
            <w:tcW w:w="5475" w:type="dxa"/>
          </w:tcPr>
          <w:p w14:paraId="76B08CB1" w14:textId="77777777" w:rsidR="004F1D29" w:rsidRPr="004F1D29" w:rsidRDefault="004F1D29" w:rsidP="002A49D0">
            <w:pPr>
              <w:bidi w:val="0"/>
              <w:spacing w:before="240" w:after="200" w:line="440" w:lineRule="exact"/>
              <w:jc w:val="both"/>
              <w:rPr>
                <w:rFonts w:cstheme="minorHAnsi"/>
                <w:sz w:val="28"/>
                <w:szCs w:val="28"/>
              </w:rPr>
            </w:pPr>
            <w:r w:rsidRPr="004F1D29">
              <w:rPr>
                <w:rFonts w:cstheme="minorHAnsi"/>
                <w:sz w:val="28"/>
                <w:szCs w:val="28"/>
              </w:rPr>
              <w:t xml:space="preserve">And Federal Law No. </w:t>
            </w:r>
            <w:r>
              <w:rPr>
                <w:rFonts w:cstheme="minorHAnsi"/>
                <w:sz w:val="28"/>
                <w:szCs w:val="28"/>
              </w:rPr>
              <w:t>1</w:t>
            </w:r>
            <w:r w:rsidRPr="004F1D29">
              <w:rPr>
                <w:rFonts w:cstheme="minorHAnsi"/>
                <w:sz w:val="28"/>
                <w:szCs w:val="28"/>
              </w:rPr>
              <w:t xml:space="preserve"> of 197</w:t>
            </w:r>
            <w:r>
              <w:rPr>
                <w:rFonts w:cstheme="minorHAnsi"/>
                <w:sz w:val="28"/>
                <w:szCs w:val="28"/>
              </w:rPr>
              <w:t>9</w:t>
            </w:r>
            <w:r w:rsidRPr="004F1D29">
              <w:rPr>
                <w:rFonts w:cstheme="minorHAnsi"/>
                <w:sz w:val="28"/>
                <w:szCs w:val="28"/>
              </w:rPr>
              <w:t xml:space="preserve"> on </w:t>
            </w:r>
            <w:r>
              <w:rPr>
                <w:rFonts w:cstheme="minorHAnsi"/>
                <w:sz w:val="28"/>
                <w:szCs w:val="28"/>
              </w:rPr>
              <w:t>Regulating Industry Affairs</w:t>
            </w:r>
            <w:r w:rsidR="001C1D2D">
              <w:rPr>
                <w:rFonts w:cstheme="minorHAnsi"/>
                <w:sz w:val="28"/>
                <w:szCs w:val="28"/>
              </w:rPr>
              <w:t>;</w:t>
            </w:r>
          </w:p>
        </w:tc>
      </w:tr>
      <w:tr w:rsidR="004F1D29" w14:paraId="1AD713EB" w14:textId="77777777" w:rsidTr="009C3EE9">
        <w:tc>
          <w:tcPr>
            <w:tcW w:w="5228" w:type="dxa"/>
          </w:tcPr>
          <w:p w14:paraId="4EED0821" w14:textId="77777777" w:rsidR="004F1D29" w:rsidRPr="004F1D29" w:rsidRDefault="004F1D2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4 لسنة 1979 بشأن قمع الغش</w:t>
            </w:r>
            <w:r w:rsidR="001C1D2D">
              <w:rPr>
                <w:rFonts w:cstheme="minorHAnsi"/>
                <w:sz w:val="28"/>
                <w:szCs w:val="28"/>
                <w:rtl/>
                <w:lang w:bidi="ar-AE"/>
              </w:rPr>
              <w:t xml:space="preserve"> والتدليس في المعاملات التجارية</w:t>
            </w:r>
            <w:r w:rsidR="001C1D2D" w:rsidRPr="001C1D2D">
              <w:rPr>
                <w:rFonts w:cs="Calibri"/>
                <w:sz w:val="28"/>
                <w:szCs w:val="28"/>
                <w:rtl/>
                <w:lang w:bidi="ar-AE"/>
              </w:rPr>
              <w:t>،</w:t>
            </w:r>
          </w:p>
        </w:tc>
        <w:tc>
          <w:tcPr>
            <w:tcW w:w="270" w:type="dxa"/>
          </w:tcPr>
          <w:p w14:paraId="765DB852" w14:textId="77777777" w:rsidR="004F1D29" w:rsidRPr="004F1D29" w:rsidRDefault="004F1D29" w:rsidP="002A49D0">
            <w:pPr>
              <w:spacing w:before="240" w:after="80"/>
              <w:rPr>
                <w:rFonts w:cstheme="minorHAnsi"/>
                <w:sz w:val="28"/>
                <w:szCs w:val="28"/>
                <w:rtl/>
              </w:rPr>
            </w:pPr>
          </w:p>
        </w:tc>
        <w:tc>
          <w:tcPr>
            <w:tcW w:w="5475" w:type="dxa"/>
          </w:tcPr>
          <w:p w14:paraId="047515EF" w14:textId="77777777" w:rsidR="002E3746" w:rsidRPr="004F1D29" w:rsidRDefault="004F1D29" w:rsidP="00BF5391">
            <w:pPr>
              <w:bidi w:val="0"/>
              <w:spacing w:before="240" w:after="200" w:line="276" w:lineRule="auto"/>
              <w:jc w:val="both"/>
              <w:rPr>
                <w:rFonts w:cstheme="minorHAnsi"/>
                <w:sz w:val="28"/>
                <w:szCs w:val="28"/>
              </w:rPr>
            </w:pPr>
            <w:r w:rsidRPr="004F1D29">
              <w:rPr>
                <w:rFonts w:cstheme="minorHAnsi"/>
                <w:sz w:val="28"/>
                <w:szCs w:val="28"/>
              </w:rPr>
              <w:t xml:space="preserve">And Federal Law No. </w:t>
            </w:r>
            <w:r>
              <w:rPr>
                <w:rFonts w:cstheme="minorHAnsi"/>
                <w:sz w:val="28"/>
                <w:szCs w:val="28"/>
              </w:rPr>
              <w:t>4</w:t>
            </w:r>
            <w:r w:rsidRPr="004F1D29">
              <w:rPr>
                <w:rFonts w:cstheme="minorHAnsi"/>
                <w:sz w:val="28"/>
                <w:szCs w:val="28"/>
              </w:rPr>
              <w:t xml:space="preserve"> of 197</w:t>
            </w:r>
            <w:r>
              <w:rPr>
                <w:rFonts w:cstheme="minorHAnsi"/>
                <w:sz w:val="28"/>
                <w:szCs w:val="28"/>
              </w:rPr>
              <w:t>9</w:t>
            </w:r>
            <w:r w:rsidRPr="004F1D29">
              <w:rPr>
                <w:rFonts w:cstheme="minorHAnsi"/>
                <w:sz w:val="28"/>
                <w:szCs w:val="28"/>
              </w:rPr>
              <w:t xml:space="preserve"> on</w:t>
            </w:r>
            <w:r>
              <w:rPr>
                <w:rFonts w:cstheme="minorHAnsi"/>
                <w:sz w:val="28"/>
                <w:szCs w:val="28"/>
              </w:rPr>
              <w:t xml:space="preserve"> Suppressing </w:t>
            </w:r>
            <w:r w:rsidR="002E3746">
              <w:rPr>
                <w:sz w:val="28"/>
                <w:szCs w:val="28"/>
              </w:rPr>
              <w:t xml:space="preserve">Cheating and Fraudulence </w:t>
            </w:r>
            <w:r>
              <w:rPr>
                <w:rFonts w:cstheme="minorHAnsi"/>
                <w:sz w:val="28"/>
                <w:szCs w:val="28"/>
              </w:rPr>
              <w:t>in Commercial Transactions</w:t>
            </w:r>
            <w:r w:rsidR="001C1D2D">
              <w:rPr>
                <w:rFonts w:cstheme="minorHAnsi"/>
                <w:sz w:val="28"/>
                <w:szCs w:val="28"/>
              </w:rPr>
              <w:t>;</w:t>
            </w:r>
          </w:p>
        </w:tc>
      </w:tr>
      <w:tr w:rsidR="004F1D29" w14:paraId="20588FF5" w14:textId="77777777" w:rsidTr="009C3EE9">
        <w:tc>
          <w:tcPr>
            <w:tcW w:w="5228" w:type="dxa"/>
          </w:tcPr>
          <w:p w14:paraId="4823EAA6" w14:textId="77777777" w:rsidR="004F1D29" w:rsidRPr="004F1D29" w:rsidRDefault="004F1D2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18 لسنة 19</w:t>
            </w:r>
            <w:r w:rsidR="001C1D2D">
              <w:rPr>
                <w:rFonts w:cstheme="minorHAnsi"/>
                <w:sz w:val="28"/>
                <w:szCs w:val="28"/>
                <w:rtl/>
                <w:lang w:bidi="ar-AE"/>
              </w:rPr>
              <w:t>81 بشأن تنظيم الوكالات التجارية</w:t>
            </w:r>
            <w:r w:rsidR="001C1D2D" w:rsidRPr="001C1D2D">
              <w:rPr>
                <w:rFonts w:cs="Calibri"/>
                <w:sz w:val="28"/>
                <w:szCs w:val="28"/>
                <w:rtl/>
                <w:lang w:bidi="ar-AE"/>
              </w:rPr>
              <w:t>،</w:t>
            </w:r>
          </w:p>
        </w:tc>
        <w:tc>
          <w:tcPr>
            <w:tcW w:w="270" w:type="dxa"/>
          </w:tcPr>
          <w:p w14:paraId="24EDB8B3" w14:textId="77777777" w:rsidR="004F1D29" w:rsidRPr="004F1D29" w:rsidRDefault="004F1D29" w:rsidP="002A49D0">
            <w:pPr>
              <w:spacing w:before="240" w:after="80"/>
              <w:rPr>
                <w:rFonts w:cstheme="minorHAnsi"/>
                <w:sz w:val="28"/>
                <w:szCs w:val="28"/>
                <w:rtl/>
              </w:rPr>
            </w:pPr>
          </w:p>
        </w:tc>
        <w:tc>
          <w:tcPr>
            <w:tcW w:w="5475" w:type="dxa"/>
          </w:tcPr>
          <w:p w14:paraId="4ED36F10" w14:textId="77777777" w:rsidR="004F1D29" w:rsidRPr="004F1D29" w:rsidRDefault="002E3746" w:rsidP="002A49D0">
            <w:pPr>
              <w:bidi w:val="0"/>
              <w:spacing w:before="240" w:after="80" w:line="440" w:lineRule="exact"/>
              <w:jc w:val="both"/>
              <w:rPr>
                <w:rFonts w:cstheme="minorHAnsi"/>
                <w:sz w:val="28"/>
                <w:szCs w:val="28"/>
              </w:rPr>
            </w:pPr>
            <w:r w:rsidRPr="004F1D29">
              <w:rPr>
                <w:rFonts w:cstheme="minorHAnsi"/>
                <w:sz w:val="28"/>
                <w:szCs w:val="28"/>
              </w:rPr>
              <w:t xml:space="preserve">And Federal Law No. </w:t>
            </w:r>
            <w:r>
              <w:rPr>
                <w:rFonts w:cstheme="minorHAnsi" w:hint="cs"/>
                <w:sz w:val="28"/>
                <w:szCs w:val="28"/>
                <w:rtl/>
              </w:rPr>
              <w:t>18</w:t>
            </w:r>
            <w:r w:rsidRPr="004F1D29">
              <w:rPr>
                <w:rFonts w:cstheme="minorHAnsi"/>
                <w:sz w:val="28"/>
                <w:szCs w:val="28"/>
              </w:rPr>
              <w:t xml:space="preserve"> of 19</w:t>
            </w:r>
            <w:r>
              <w:rPr>
                <w:rFonts w:cstheme="minorHAnsi" w:hint="cs"/>
                <w:sz w:val="28"/>
                <w:szCs w:val="28"/>
                <w:rtl/>
              </w:rPr>
              <w:t>81</w:t>
            </w:r>
            <w:r w:rsidRPr="004F1D29">
              <w:rPr>
                <w:rFonts w:cstheme="minorHAnsi"/>
                <w:sz w:val="28"/>
                <w:szCs w:val="28"/>
              </w:rPr>
              <w:t xml:space="preserve"> on</w:t>
            </w:r>
            <w:r>
              <w:rPr>
                <w:rFonts w:cstheme="minorHAnsi"/>
                <w:sz w:val="28"/>
                <w:szCs w:val="28"/>
              </w:rPr>
              <w:t xml:space="preserve"> Regulating Commercial Agencies</w:t>
            </w:r>
            <w:r w:rsidR="001C1D2D">
              <w:rPr>
                <w:rFonts w:cstheme="minorHAnsi"/>
                <w:sz w:val="28"/>
                <w:szCs w:val="28"/>
              </w:rPr>
              <w:t>;</w:t>
            </w:r>
          </w:p>
        </w:tc>
      </w:tr>
      <w:tr w:rsidR="004F1D29" w14:paraId="0D66FC39" w14:textId="77777777" w:rsidTr="009C3EE9">
        <w:tc>
          <w:tcPr>
            <w:tcW w:w="5228" w:type="dxa"/>
          </w:tcPr>
          <w:p w14:paraId="00976700" w14:textId="77777777" w:rsidR="004F1D29" w:rsidRPr="004F1D29" w:rsidRDefault="004F1D2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5 لسنة 1985 بشأن إصدار قانون المعاملات ا</w:t>
            </w:r>
            <w:r w:rsidR="001C1D2D">
              <w:rPr>
                <w:rFonts w:cstheme="minorHAnsi"/>
                <w:sz w:val="28"/>
                <w:szCs w:val="28"/>
                <w:rtl/>
                <w:lang w:bidi="ar-AE"/>
              </w:rPr>
              <w:t>لمدنية</w:t>
            </w:r>
            <w:r w:rsidR="001C1D2D" w:rsidRPr="001C1D2D">
              <w:rPr>
                <w:rFonts w:cs="Calibri"/>
                <w:sz w:val="28"/>
                <w:szCs w:val="28"/>
                <w:rtl/>
                <w:lang w:bidi="ar-AE"/>
              </w:rPr>
              <w:t>،</w:t>
            </w:r>
          </w:p>
        </w:tc>
        <w:tc>
          <w:tcPr>
            <w:tcW w:w="270" w:type="dxa"/>
          </w:tcPr>
          <w:p w14:paraId="4B5718EE" w14:textId="77777777" w:rsidR="004F1D29" w:rsidRPr="004F1D29" w:rsidRDefault="004F1D29" w:rsidP="002A49D0">
            <w:pPr>
              <w:spacing w:before="240" w:after="80"/>
              <w:rPr>
                <w:rFonts w:cstheme="minorHAnsi"/>
                <w:sz w:val="28"/>
                <w:szCs w:val="28"/>
                <w:rtl/>
              </w:rPr>
            </w:pPr>
          </w:p>
        </w:tc>
        <w:tc>
          <w:tcPr>
            <w:tcW w:w="5475" w:type="dxa"/>
          </w:tcPr>
          <w:p w14:paraId="67644990" w14:textId="77777777" w:rsidR="004F1D29" w:rsidRPr="004F1D29" w:rsidRDefault="002E3746" w:rsidP="002A49D0">
            <w:pPr>
              <w:bidi w:val="0"/>
              <w:spacing w:before="240" w:after="80" w:line="440" w:lineRule="exact"/>
              <w:jc w:val="both"/>
              <w:rPr>
                <w:rFonts w:cstheme="minorHAnsi"/>
                <w:sz w:val="28"/>
                <w:szCs w:val="28"/>
              </w:rPr>
            </w:pPr>
            <w:r w:rsidRPr="00DA1723">
              <w:rPr>
                <w:rFonts w:cstheme="minorHAnsi"/>
                <w:sz w:val="28"/>
                <w:szCs w:val="28"/>
              </w:rPr>
              <w:t xml:space="preserve">And Federal Law No. </w:t>
            </w:r>
            <w:r>
              <w:rPr>
                <w:rFonts w:cstheme="minorHAnsi" w:hint="cs"/>
                <w:sz w:val="28"/>
                <w:szCs w:val="28"/>
                <w:rtl/>
              </w:rPr>
              <w:t>5</w:t>
            </w:r>
            <w:r>
              <w:rPr>
                <w:rFonts w:cstheme="minorHAnsi"/>
                <w:sz w:val="28"/>
                <w:szCs w:val="28"/>
              </w:rPr>
              <w:t xml:space="preserve"> of 1985 on </w:t>
            </w:r>
            <w:r w:rsidR="00B441AF" w:rsidRPr="00B441AF">
              <w:rPr>
                <w:rFonts w:cstheme="minorHAnsi"/>
                <w:sz w:val="28"/>
                <w:szCs w:val="28"/>
              </w:rPr>
              <w:t xml:space="preserve">Promulgating </w:t>
            </w:r>
            <w:r w:rsidRPr="00DA1723">
              <w:rPr>
                <w:rFonts w:cstheme="minorHAnsi"/>
                <w:sz w:val="28"/>
                <w:szCs w:val="28"/>
              </w:rPr>
              <w:t>Civil Transactions Code</w:t>
            </w:r>
            <w:r w:rsidR="001C1D2D">
              <w:rPr>
                <w:rFonts w:cstheme="minorHAnsi"/>
                <w:sz w:val="28"/>
                <w:szCs w:val="28"/>
              </w:rPr>
              <w:t>;</w:t>
            </w:r>
          </w:p>
        </w:tc>
      </w:tr>
      <w:tr w:rsidR="004F1D29" w14:paraId="3F9B4E30" w14:textId="77777777" w:rsidTr="009C3EE9">
        <w:tc>
          <w:tcPr>
            <w:tcW w:w="5228" w:type="dxa"/>
          </w:tcPr>
          <w:p w14:paraId="42E6C131" w14:textId="77777777" w:rsidR="004F1D29" w:rsidRPr="004F1D29" w:rsidRDefault="004F1D2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3 لسنة</w:t>
            </w:r>
            <w:r w:rsidR="001C1D2D">
              <w:rPr>
                <w:rFonts w:cstheme="minorHAnsi"/>
                <w:sz w:val="28"/>
                <w:szCs w:val="28"/>
                <w:rtl/>
                <w:lang w:bidi="ar-AE"/>
              </w:rPr>
              <w:t xml:space="preserve"> 1987 بشأن إصدار قانون العقوبات</w:t>
            </w:r>
            <w:r w:rsidR="001C1D2D" w:rsidRPr="001C1D2D">
              <w:rPr>
                <w:rFonts w:cs="Calibri"/>
                <w:sz w:val="28"/>
                <w:szCs w:val="28"/>
                <w:rtl/>
                <w:lang w:bidi="ar-AE"/>
              </w:rPr>
              <w:t>،</w:t>
            </w:r>
          </w:p>
        </w:tc>
        <w:tc>
          <w:tcPr>
            <w:tcW w:w="270" w:type="dxa"/>
          </w:tcPr>
          <w:p w14:paraId="298E4E44" w14:textId="77777777" w:rsidR="004F1D29" w:rsidRPr="004F1D29" w:rsidRDefault="004F1D29" w:rsidP="002A49D0">
            <w:pPr>
              <w:spacing w:before="240" w:after="80"/>
              <w:rPr>
                <w:rFonts w:cstheme="minorHAnsi"/>
                <w:sz w:val="28"/>
                <w:szCs w:val="28"/>
                <w:rtl/>
              </w:rPr>
            </w:pPr>
          </w:p>
        </w:tc>
        <w:tc>
          <w:tcPr>
            <w:tcW w:w="5475" w:type="dxa"/>
          </w:tcPr>
          <w:p w14:paraId="535D5BE5" w14:textId="77777777" w:rsidR="004F1D29" w:rsidRPr="004F1D29" w:rsidRDefault="004F1D29" w:rsidP="002A49D0">
            <w:pPr>
              <w:bidi w:val="0"/>
              <w:spacing w:before="240" w:after="80" w:line="440" w:lineRule="exact"/>
              <w:jc w:val="both"/>
              <w:rPr>
                <w:rFonts w:cstheme="minorHAnsi"/>
                <w:sz w:val="28"/>
                <w:szCs w:val="28"/>
                <w:rtl/>
                <w:lang w:bidi="ar-EG"/>
              </w:rPr>
            </w:pPr>
            <w:r w:rsidRPr="004F1D29">
              <w:rPr>
                <w:rFonts w:cstheme="minorHAnsi"/>
                <w:sz w:val="28"/>
                <w:szCs w:val="28"/>
              </w:rPr>
              <w:t>An</w:t>
            </w:r>
            <w:r w:rsidR="0075592C">
              <w:rPr>
                <w:rFonts w:cstheme="minorHAnsi"/>
                <w:sz w:val="28"/>
                <w:szCs w:val="28"/>
              </w:rPr>
              <w:t xml:space="preserve">d Federal Law No. 3 of 1987 on </w:t>
            </w:r>
            <w:r w:rsidR="00B441AF" w:rsidRPr="00B441AF">
              <w:rPr>
                <w:rFonts w:cstheme="minorHAnsi"/>
                <w:sz w:val="28"/>
                <w:szCs w:val="28"/>
              </w:rPr>
              <w:t xml:space="preserve">Promulgating </w:t>
            </w:r>
            <w:r w:rsidRPr="004F1D29">
              <w:rPr>
                <w:rFonts w:cstheme="minorHAnsi"/>
                <w:sz w:val="28"/>
                <w:szCs w:val="28"/>
              </w:rPr>
              <w:t>Penal Code</w:t>
            </w:r>
            <w:r w:rsidR="001C1D2D">
              <w:rPr>
                <w:rFonts w:cstheme="minorHAnsi"/>
                <w:sz w:val="28"/>
                <w:szCs w:val="28"/>
              </w:rPr>
              <w:t>;</w:t>
            </w:r>
          </w:p>
        </w:tc>
      </w:tr>
      <w:tr w:rsidR="002E3746" w14:paraId="7E6A357C" w14:textId="77777777" w:rsidTr="009C3EE9">
        <w:tc>
          <w:tcPr>
            <w:tcW w:w="5228" w:type="dxa"/>
          </w:tcPr>
          <w:p w14:paraId="441353CA" w14:textId="77777777" w:rsidR="002E3746" w:rsidRPr="004F1D29" w:rsidRDefault="002E3746" w:rsidP="00437956">
            <w:pPr>
              <w:spacing w:before="240" w:line="360" w:lineRule="auto"/>
              <w:jc w:val="both"/>
              <w:rPr>
                <w:rFonts w:cstheme="minorHAnsi"/>
                <w:sz w:val="28"/>
                <w:szCs w:val="28"/>
                <w:rtl/>
                <w:lang w:bidi="ar-AE"/>
              </w:rPr>
            </w:pPr>
            <w:r w:rsidRPr="004F1D29">
              <w:rPr>
                <w:rFonts w:cstheme="minorHAnsi"/>
                <w:sz w:val="28"/>
                <w:szCs w:val="28"/>
                <w:rtl/>
                <w:lang w:bidi="ar-AE"/>
              </w:rPr>
              <w:lastRenderedPageBreak/>
              <w:t>وعلى القانون الاتحادي رقم 37 لسنة 1992 بشأن العلام</w:t>
            </w:r>
            <w:r w:rsidR="001C1D2D">
              <w:rPr>
                <w:rFonts w:cstheme="minorHAnsi"/>
                <w:sz w:val="28"/>
                <w:szCs w:val="28"/>
                <w:rtl/>
                <w:lang w:bidi="ar-AE"/>
              </w:rPr>
              <w:t>ات التجارية</w:t>
            </w:r>
            <w:r w:rsidR="001C1D2D" w:rsidRPr="001C1D2D">
              <w:rPr>
                <w:rFonts w:cs="Calibri"/>
                <w:sz w:val="28"/>
                <w:szCs w:val="28"/>
                <w:rtl/>
                <w:lang w:bidi="ar-AE"/>
              </w:rPr>
              <w:t>،</w:t>
            </w:r>
          </w:p>
        </w:tc>
        <w:tc>
          <w:tcPr>
            <w:tcW w:w="270" w:type="dxa"/>
          </w:tcPr>
          <w:p w14:paraId="348249BF" w14:textId="77777777" w:rsidR="002E3746" w:rsidRPr="004F1D29" w:rsidRDefault="002E3746" w:rsidP="002A49D0">
            <w:pPr>
              <w:spacing w:before="240" w:after="80"/>
              <w:rPr>
                <w:rFonts w:cstheme="minorHAnsi"/>
                <w:sz w:val="28"/>
                <w:szCs w:val="28"/>
                <w:rtl/>
              </w:rPr>
            </w:pPr>
          </w:p>
        </w:tc>
        <w:tc>
          <w:tcPr>
            <w:tcW w:w="5475" w:type="dxa"/>
          </w:tcPr>
          <w:p w14:paraId="0553E44E" w14:textId="77777777" w:rsidR="002E3746" w:rsidRPr="004F1D29" w:rsidRDefault="002E3746" w:rsidP="002A49D0">
            <w:pPr>
              <w:bidi w:val="0"/>
              <w:spacing w:before="240" w:after="80" w:line="440" w:lineRule="exact"/>
              <w:jc w:val="both"/>
              <w:rPr>
                <w:rFonts w:cstheme="minorHAnsi"/>
                <w:sz w:val="28"/>
                <w:szCs w:val="28"/>
              </w:rPr>
            </w:pPr>
            <w:r w:rsidRPr="004F1D29">
              <w:rPr>
                <w:rFonts w:cstheme="minorHAnsi"/>
                <w:sz w:val="28"/>
                <w:szCs w:val="28"/>
              </w:rPr>
              <w:t xml:space="preserve">And Federal Law No. </w:t>
            </w:r>
            <w:r>
              <w:rPr>
                <w:rFonts w:cstheme="minorHAnsi"/>
                <w:sz w:val="28"/>
                <w:szCs w:val="28"/>
              </w:rPr>
              <w:t>37</w:t>
            </w:r>
            <w:r w:rsidRPr="004F1D29">
              <w:rPr>
                <w:rFonts w:cstheme="minorHAnsi"/>
                <w:sz w:val="28"/>
                <w:szCs w:val="28"/>
              </w:rPr>
              <w:t xml:space="preserve"> of 19</w:t>
            </w:r>
            <w:r>
              <w:rPr>
                <w:rFonts w:cstheme="minorHAnsi"/>
                <w:sz w:val="28"/>
                <w:szCs w:val="28"/>
              </w:rPr>
              <w:t>92</w:t>
            </w:r>
            <w:r w:rsidRPr="004F1D29">
              <w:rPr>
                <w:rFonts w:cstheme="minorHAnsi"/>
                <w:sz w:val="28"/>
                <w:szCs w:val="28"/>
              </w:rPr>
              <w:t xml:space="preserve"> on </w:t>
            </w:r>
            <w:r>
              <w:rPr>
                <w:rFonts w:cstheme="minorHAnsi"/>
                <w:sz w:val="28"/>
                <w:szCs w:val="28"/>
              </w:rPr>
              <w:t>Trade</w:t>
            </w:r>
            <w:r w:rsidR="00B441AF">
              <w:rPr>
                <w:rFonts w:cstheme="minorHAnsi"/>
                <w:sz w:val="28"/>
                <w:szCs w:val="28"/>
              </w:rPr>
              <w:t>marks</w:t>
            </w:r>
            <w:r w:rsidR="001C1D2D">
              <w:rPr>
                <w:rFonts w:cstheme="minorHAnsi"/>
                <w:sz w:val="28"/>
                <w:szCs w:val="28"/>
              </w:rPr>
              <w:t>;</w:t>
            </w:r>
          </w:p>
        </w:tc>
      </w:tr>
      <w:tr w:rsidR="002E3746" w14:paraId="144CE4F7" w14:textId="77777777" w:rsidTr="009C3EE9">
        <w:tc>
          <w:tcPr>
            <w:tcW w:w="5228" w:type="dxa"/>
          </w:tcPr>
          <w:p w14:paraId="4B92DC3E" w14:textId="77777777" w:rsidR="002E3746" w:rsidRPr="004F1D29" w:rsidRDefault="002E3746"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18 لسنة 1993 بشأن</w:t>
            </w:r>
            <w:r w:rsidR="001C1D2D">
              <w:rPr>
                <w:rFonts w:cstheme="minorHAnsi"/>
                <w:sz w:val="28"/>
                <w:szCs w:val="28"/>
                <w:rtl/>
                <w:lang w:bidi="ar-AE"/>
              </w:rPr>
              <w:t xml:space="preserve"> إصدار قانون المعاملات التجارية</w:t>
            </w:r>
            <w:r w:rsidR="001C1D2D" w:rsidRPr="001C1D2D">
              <w:rPr>
                <w:rFonts w:cs="Calibri"/>
                <w:sz w:val="28"/>
                <w:szCs w:val="28"/>
                <w:rtl/>
                <w:lang w:bidi="ar-AE"/>
              </w:rPr>
              <w:t>،</w:t>
            </w:r>
          </w:p>
        </w:tc>
        <w:tc>
          <w:tcPr>
            <w:tcW w:w="270" w:type="dxa"/>
          </w:tcPr>
          <w:p w14:paraId="5C181CA6" w14:textId="77777777" w:rsidR="002E3746" w:rsidRPr="004F1D29" w:rsidRDefault="002E3746" w:rsidP="002A49D0">
            <w:pPr>
              <w:spacing w:before="240" w:after="80"/>
              <w:rPr>
                <w:rFonts w:cstheme="minorHAnsi"/>
                <w:sz w:val="28"/>
                <w:szCs w:val="28"/>
                <w:rtl/>
              </w:rPr>
            </w:pPr>
          </w:p>
        </w:tc>
        <w:tc>
          <w:tcPr>
            <w:tcW w:w="5475" w:type="dxa"/>
          </w:tcPr>
          <w:p w14:paraId="240FFC40" w14:textId="77777777" w:rsidR="002E3746" w:rsidRPr="004F1D29" w:rsidRDefault="002E3746" w:rsidP="002A49D0">
            <w:pPr>
              <w:bidi w:val="0"/>
              <w:spacing w:before="240" w:after="80" w:line="460" w:lineRule="exact"/>
              <w:jc w:val="both"/>
              <w:rPr>
                <w:rFonts w:cstheme="minorHAnsi"/>
                <w:sz w:val="28"/>
                <w:szCs w:val="28"/>
              </w:rPr>
            </w:pPr>
            <w:r w:rsidRPr="004F1D29">
              <w:rPr>
                <w:rFonts w:cstheme="minorHAnsi"/>
                <w:sz w:val="28"/>
                <w:szCs w:val="28"/>
              </w:rPr>
              <w:t>And</w:t>
            </w:r>
            <w:r w:rsidR="00D0272E">
              <w:rPr>
                <w:rFonts w:cstheme="minorHAnsi"/>
                <w:sz w:val="28"/>
                <w:szCs w:val="28"/>
              </w:rPr>
              <w:t xml:space="preserve"> Federal Law No. 18 of 1993 on </w:t>
            </w:r>
            <w:r w:rsidR="00B441AF" w:rsidRPr="00B441AF">
              <w:rPr>
                <w:rFonts w:cstheme="minorHAnsi"/>
                <w:sz w:val="28"/>
                <w:szCs w:val="28"/>
              </w:rPr>
              <w:t xml:space="preserve">Promulgating </w:t>
            </w:r>
            <w:r w:rsidRPr="004F1D29">
              <w:rPr>
                <w:rFonts w:cstheme="minorHAnsi"/>
                <w:sz w:val="28"/>
                <w:szCs w:val="28"/>
              </w:rPr>
              <w:t>Commercial Transactions Code</w:t>
            </w:r>
            <w:r w:rsidR="001C1D2D">
              <w:rPr>
                <w:rFonts w:cstheme="minorHAnsi"/>
                <w:sz w:val="28"/>
                <w:szCs w:val="28"/>
              </w:rPr>
              <w:t>;</w:t>
            </w:r>
          </w:p>
        </w:tc>
      </w:tr>
      <w:tr w:rsidR="002E3746" w14:paraId="2D144AA9" w14:textId="77777777" w:rsidTr="009C3EE9">
        <w:trPr>
          <w:trHeight w:val="1097"/>
        </w:trPr>
        <w:tc>
          <w:tcPr>
            <w:tcW w:w="5228" w:type="dxa"/>
          </w:tcPr>
          <w:p w14:paraId="64F896AB" w14:textId="77777777" w:rsidR="002E3746" w:rsidRPr="004F1D29" w:rsidRDefault="002E3746"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18 لسنة 1995 ب</w:t>
            </w:r>
            <w:r w:rsidR="001C1D2D">
              <w:rPr>
                <w:rFonts w:cstheme="minorHAnsi"/>
                <w:sz w:val="28"/>
                <w:szCs w:val="28"/>
                <w:rtl/>
                <w:lang w:bidi="ar-AE"/>
              </w:rPr>
              <w:t>شأن الحرف البسيطة</w:t>
            </w:r>
            <w:r w:rsidR="001C1D2D" w:rsidRPr="001C1D2D">
              <w:rPr>
                <w:rFonts w:cs="Calibri"/>
                <w:sz w:val="28"/>
                <w:szCs w:val="28"/>
                <w:rtl/>
                <w:lang w:bidi="ar-AE"/>
              </w:rPr>
              <w:t>،</w:t>
            </w:r>
          </w:p>
        </w:tc>
        <w:tc>
          <w:tcPr>
            <w:tcW w:w="270" w:type="dxa"/>
            <w:vMerge w:val="restart"/>
          </w:tcPr>
          <w:p w14:paraId="2FB90E24" w14:textId="77777777" w:rsidR="002E3746" w:rsidRPr="004F1D29" w:rsidRDefault="002E3746" w:rsidP="002A49D0">
            <w:pPr>
              <w:spacing w:before="240" w:after="80"/>
              <w:rPr>
                <w:rFonts w:cstheme="minorHAnsi"/>
                <w:sz w:val="28"/>
                <w:szCs w:val="28"/>
                <w:rtl/>
              </w:rPr>
            </w:pPr>
          </w:p>
        </w:tc>
        <w:tc>
          <w:tcPr>
            <w:tcW w:w="5475" w:type="dxa"/>
          </w:tcPr>
          <w:p w14:paraId="696043C2" w14:textId="77777777" w:rsidR="002E3746" w:rsidRPr="004F1D29" w:rsidRDefault="00244DA9" w:rsidP="002A49D0">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18 of 199</w:t>
            </w:r>
            <w:r>
              <w:rPr>
                <w:rFonts w:cstheme="minorHAnsi" w:hint="cs"/>
                <w:sz w:val="28"/>
                <w:szCs w:val="28"/>
                <w:rtl/>
              </w:rPr>
              <w:t>5</w:t>
            </w:r>
            <w:r>
              <w:rPr>
                <w:rFonts w:cstheme="minorHAnsi"/>
                <w:sz w:val="28"/>
                <w:szCs w:val="28"/>
              </w:rPr>
              <w:t xml:space="preserve"> on Simple Crafts</w:t>
            </w:r>
            <w:r w:rsidR="001C1D2D">
              <w:rPr>
                <w:rFonts w:cstheme="minorHAnsi"/>
                <w:sz w:val="28"/>
                <w:szCs w:val="28"/>
              </w:rPr>
              <w:t>;</w:t>
            </w:r>
          </w:p>
        </w:tc>
      </w:tr>
      <w:tr w:rsidR="00244DA9" w14:paraId="492A2CDC" w14:textId="77777777" w:rsidTr="009C3EE9">
        <w:trPr>
          <w:trHeight w:val="1097"/>
        </w:trPr>
        <w:tc>
          <w:tcPr>
            <w:tcW w:w="5228" w:type="dxa"/>
          </w:tcPr>
          <w:p w14:paraId="7E80FF6C" w14:textId="77777777" w:rsidR="00244DA9" w:rsidRPr="004F1D29" w:rsidRDefault="00244DA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7 لسنة 2002 بش</w:t>
            </w:r>
            <w:r w:rsidR="001C1D2D">
              <w:rPr>
                <w:rFonts w:cstheme="minorHAnsi"/>
                <w:sz w:val="28"/>
                <w:szCs w:val="28"/>
                <w:rtl/>
                <w:lang w:bidi="ar-AE"/>
              </w:rPr>
              <w:t>أن حقوق المؤلف والحقوق المجاورة</w:t>
            </w:r>
            <w:r w:rsidR="001C1D2D" w:rsidRPr="001C1D2D">
              <w:rPr>
                <w:rFonts w:cs="Calibri"/>
                <w:sz w:val="28"/>
                <w:szCs w:val="28"/>
                <w:rtl/>
                <w:lang w:bidi="ar-AE"/>
              </w:rPr>
              <w:t>،</w:t>
            </w:r>
          </w:p>
        </w:tc>
        <w:tc>
          <w:tcPr>
            <w:tcW w:w="270" w:type="dxa"/>
            <w:vMerge/>
          </w:tcPr>
          <w:p w14:paraId="35D3BDC2" w14:textId="77777777" w:rsidR="00244DA9" w:rsidRPr="004F1D29" w:rsidRDefault="00244DA9" w:rsidP="002A49D0">
            <w:pPr>
              <w:spacing w:before="240" w:after="80"/>
              <w:rPr>
                <w:rFonts w:cstheme="minorHAnsi"/>
                <w:sz w:val="28"/>
                <w:szCs w:val="28"/>
                <w:rtl/>
              </w:rPr>
            </w:pPr>
          </w:p>
        </w:tc>
        <w:tc>
          <w:tcPr>
            <w:tcW w:w="5475" w:type="dxa"/>
          </w:tcPr>
          <w:p w14:paraId="17238822" w14:textId="77777777" w:rsidR="00244DA9" w:rsidRPr="004F1D29" w:rsidRDefault="00244DA9" w:rsidP="002A49D0">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7 of 2002 on Copyrights &amp; Related Rights</w:t>
            </w:r>
            <w:r w:rsidR="001C1D2D">
              <w:rPr>
                <w:rFonts w:cstheme="minorHAnsi"/>
                <w:sz w:val="28"/>
                <w:szCs w:val="28"/>
              </w:rPr>
              <w:t>;</w:t>
            </w:r>
          </w:p>
        </w:tc>
      </w:tr>
      <w:tr w:rsidR="00244DA9" w14:paraId="32B4AD76" w14:textId="77777777" w:rsidTr="009C3EE9">
        <w:trPr>
          <w:trHeight w:val="1097"/>
        </w:trPr>
        <w:tc>
          <w:tcPr>
            <w:tcW w:w="5228" w:type="dxa"/>
          </w:tcPr>
          <w:p w14:paraId="7207C9B6" w14:textId="77777777" w:rsidR="00244DA9" w:rsidRPr="004F1D29" w:rsidRDefault="00244DA9"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17 لسنة 2002 بشأن تنظيم وحماية الملكية الصناعية لبراءات الا</w:t>
            </w:r>
            <w:r w:rsidR="001C1D2D">
              <w:rPr>
                <w:rFonts w:cstheme="minorHAnsi"/>
                <w:sz w:val="28"/>
                <w:szCs w:val="28"/>
                <w:rtl/>
                <w:lang w:bidi="ar-AE"/>
              </w:rPr>
              <w:t>ختراع والرسوم والنماذج الصناعية</w:t>
            </w:r>
            <w:r w:rsidR="001C1D2D" w:rsidRPr="001C1D2D">
              <w:rPr>
                <w:rFonts w:cs="Calibri"/>
                <w:sz w:val="28"/>
                <w:szCs w:val="28"/>
                <w:rtl/>
                <w:lang w:bidi="ar-AE"/>
              </w:rPr>
              <w:t>،</w:t>
            </w:r>
          </w:p>
        </w:tc>
        <w:tc>
          <w:tcPr>
            <w:tcW w:w="270" w:type="dxa"/>
            <w:vMerge/>
          </w:tcPr>
          <w:p w14:paraId="2FD24A7F" w14:textId="77777777" w:rsidR="00244DA9" w:rsidRPr="004F1D29" w:rsidRDefault="00244DA9" w:rsidP="002A49D0">
            <w:pPr>
              <w:spacing w:before="240" w:after="80"/>
              <w:rPr>
                <w:rFonts w:cstheme="minorHAnsi"/>
                <w:sz w:val="28"/>
                <w:szCs w:val="28"/>
                <w:rtl/>
              </w:rPr>
            </w:pPr>
          </w:p>
        </w:tc>
        <w:tc>
          <w:tcPr>
            <w:tcW w:w="5475" w:type="dxa"/>
          </w:tcPr>
          <w:p w14:paraId="3180BBE2" w14:textId="77777777" w:rsidR="00244DA9" w:rsidRPr="004F1D29" w:rsidRDefault="00792570" w:rsidP="002A49D0">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w:t>
            </w:r>
            <w:r>
              <w:rPr>
                <w:rFonts w:cstheme="minorHAnsi" w:hint="cs"/>
                <w:sz w:val="28"/>
                <w:szCs w:val="28"/>
                <w:rtl/>
              </w:rPr>
              <w:t>17</w:t>
            </w:r>
            <w:r>
              <w:rPr>
                <w:rFonts w:cstheme="minorHAnsi"/>
                <w:sz w:val="28"/>
                <w:szCs w:val="28"/>
              </w:rPr>
              <w:t xml:space="preserve"> of 2002 on Regulating &amp; Protecting </w:t>
            </w:r>
            <w:r>
              <w:rPr>
                <w:rFonts w:cstheme="minorHAnsi"/>
                <w:sz w:val="28"/>
                <w:szCs w:val="28"/>
                <w:lang w:bidi="ar-AE"/>
              </w:rPr>
              <w:t>Industrial Property of Patents &amp; Industrial Drawings &amp; Models</w:t>
            </w:r>
            <w:r w:rsidR="001C1D2D">
              <w:rPr>
                <w:rFonts w:cstheme="minorHAnsi"/>
                <w:sz w:val="28"/>
                <w:szCs w:val="28"/>
              </w:rPr>
              <w:t>;</w:t>
            </w:r>
          </w:p>
        </w:tc>
      </w:tr>
      <w:tr w:rsidR="00792570" w14:paraId="6444C18D" w14:textId="77777777" w:rsidTr="009C3EE9">
        <w:trPr>
          <w:trHeight w:val="1097"/>
        </w:trPr>
        <w:tc>
          <w:tcPr>
            <w:tcW w:w="5228" w:type="dxa"/>
          </w:tcPr>
          <w:p w14:paraId="586F51F8"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1 لسنة 2006 بشأن المعاملات والتجارة ال</w:t>
            </w:r>
            <w:r w:rsidR="001C1D2D">
              <w:rPr>
                <w:rFonts w:cstheme="minorHAnsi"/>
                <w:sz w:val="28"/>
                <w:szCs w:val="28"/>
                <w:rtl/>
                <w:lang w:bidi="ar-AE"/>
              </w:rPr>
              <w:t>إلكترونية</w:t>
            </w:r>
            <w:r w:rsidR="001C1D2D" w:rsidRPr="001C1D2D">
              <w:rPr>
                <w:rFonts w:cs="Calibri"/>
                <w:sz w:val="28"/>
                <w:szCs w:val="28"/>
                <w:rtl/>
                <w:lang w:bidi="ar-AE"/>
              </w:rPr>
              <w:t>،</w:t>
            </w:r>
          </w:p>
        </w:tc>
        <w:tc>
          <w:tcPr>
            <w:tcW w:w="270" w:type="dxa"/>
            <w:vMerge/>
          </w:tcPr>
          <w:p w14:paraId="41A88996" w14:textId="77777777" w:rsidR="00792570" w:rsidRPr="004F1D29" w:rsidRDefault="00792570" w:rsidP="002A49D0">
            <w:pPr>
              <w:spacing w:before="240" w:after="80"/>
              <w:rPr>
                <w:rFonts w:cstheme="minorHAnsi"/>
                <w:sz w:val="28"/>
                <w:szCs w:val="28"/>
                <w:rtl/>
              </w:rPr>
            </w:pPr>
          </w:p>
        </w:tc>
        <w:tc>
          <w:tcPr>
            <w:tcW w:w="5475" w:type="dxa"/>
          </w:tcPr>
          <w:p w14:paraId="79B307F2" w14:textId="77777777" w:rsidR="00792570" w:rsidRPr="004F1D29" w:rsidRDefault="00792570" w:rsidP="006527A3">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1 of 2006 on Electronic Transactions &amp; </w:t>
            </w:r>
            <w:r w:rsidR="006527A3">
              <w:rPr>
                <w:rFonts w:cstheme="minorHAnsi"/>
                <w:sz w:val="28"/>
                <w:szCs w:val="28"/>
              </w:rPr>
              <w:t>Commerce</w:t>
            </w:r>
            <w:r w:rsidR="001C1D2D">
              <w:rPr>
                <w:rFonts w:cstheme="minorHAnsi"/>
                <w:sz w:val="28"/>
                <w:szCs w:val="28"/>
              </w:rPr>
              <w:t>;</w:t>
            </w:r>
          </w:p>
        </w:tc>
      </w:tr>
      <w:tr w:rsidR="00792570" w14:paraId="4576D2CF" w14:textId="77777777" w:rsidTr="009C3EE9">
        <w:trPr>
          <w:trHeight w:val="1097"/>
        </w:trPr>
        <w:tc>
          <w:tcPr>
            <w:tcW w:w="5228" w:type="dxa"/>
          </w:tcPr>
          <w:p w14:paraId="3CC23B21"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الاتحادي رقم 24 لسنة 2006 بشأن حماية المستهلك</w:t>
            </w:r>
            <w:r w:rsidR="001C1D2D" w:rsidRPr="001C1D2D">
              <w:rPr>
                <w:rFonts w:cs="Calibri"/>
                <w:sz w:val="28"/>
                <w:szCs w:val="28"/>
                <w:rtl/>
                <w:lang w:bidi="ar-AE"/>
              </w:rPr>
              <w:t>،</w:t>
            </w:r>
          </w:p>
        </w:tc>
        <w:tc>
          <w:tcPr>
            <w:tcW w:w="270" w:type="dxa"/>
            <w:vMerge/>
          </w:tcPr>
          <w:p w14:paraId="026332F7" w14:textId="77777777" w:rsidR="00792570" w:rsidRPr="004F1D29" w:rsidRDefault="00792570" w:rsidP="002A49D0">
            <w:pPr>
              <w:spacing w:before="240" w:after="80"/>
              <w:rPr>
                <w:rFonts w:cstheme="minorHAnsi"/>
                <w:sz w:val="28"/>
                <w:szCs w:val="28"/>
                <w:rtl/>
              </w:rPr>
            </w:pPr>
          </w:p>
        </w:tc>
        <w:tc>
          <w:tcPr>
            <w:tcW w:w="5475" w:type="dxa"/>
          </w:tcPr>
          <w:p w14:paraId="32A6D645" w14:textId="77777777" w:rsidR="00792570" w:rsidRPr="004F1D29" w:rsidRDefault="00792570" w:rsidP="002A49D0">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24 of 2006 on Consumer Protection</w:t>
            </w:r>
            <w:r w:rsidR="001C1D2D">
              <w:rPr>
                <w:rFonts w:cstheme="minorHAnsi"/>
                <w:sz w:val="28"/>
                <w:szCs w:val="28"/>
              </w:rPr>
              <w:t>;</w:t>
            </w:r>
          </w:p>
        </w:tc>
      </w:tr>
      <w:tr w:rsidR="00792570" w14:paraId="007844EE" w14:textId="77777777" w:rsidTr="009C3EE9">
        <w:trPr>
          <w:trHeight w:val="1097"/>
        </w:trPr>
        <w:tc>
          <w:tcPr>
            <w:tcW w:w="5228" w:type="dxa"/>
          </w:tcPr>
          <w:p w14:paraId="7A823373"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 xml:space="preserve">وعلى القانون الاتحادي رقم </w:t>
            </w:r>
            <w:r w:rsidR="001C1D2D">
              <w:rPr>
                <w:rFonts w:cstheme="minorHAnsi"/>
                <w:sz w:val="28"/>
                <w:szCs w:val="28"/>
                <w:rtl/>
                <w:lang w:bidi="ar-AE"/>
              </w:rPr>
              <w:t>4 لسنة 2012 بشأن تنظيم المنافسة</w:t>
            </w:r>
            <w:r w:rsidR="001C1D2D" w:rsidRPr="001C1D2D">
              <w:rPr>
                <w:rFonts w:cs="Calibri"/>
                <w:sz w:val="28"/>
                <w:szCs w:val="28"/>
                <w:rtl/>
                <w:lang w:bidi="ar-AE"/>
              </w:rPr>
              <w:t>،</w:t>
            </w:r>
          </w:p>
        </w:tc>
        <w:tc>
          <w:tcPr>
            <w:tcW w:w="270" w:type="dxa"/>
            <w:vMerge/>
          </w:tcPr>
          <w:p w14:paraId="6FFCC453" w14:textId="77777777" w:rsidR="00792570" w:rsidRPr="004F1D29" w:rsidRDefault="00792570" w:rsidP="002A49D0">
            <w:pPr>
              <w:spacing w:before="240" w:after="80"/>
              <w:rPr>
                <w:rFonts w:cstheme="minorHAnsi"/>
                <w:sz w:val="28"/>
                <w:szCs w:val="28"/>
                <w:rtl/>
              </w:rPr>
            </w:pPr>
          </w:p>
        </w:tc>
        <w:tc>
          <w:tcPr>
            <w:tcW w:w="5475" w:type="dxa"/>
          </w:tcPr>
          <w:p w14:paraId="4F04A69A" w14:textId="77777777" w:rsidR="00792570" w:rsidRPr="004F1D29" w:rsidRDefault="00792570" w:rsidP="002A49D0">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4 of 2012 on Regulating Competition</w:t>
            </w:r>
            <w:r w:rsidR="001C1D2D">
              <w:rPr>
                <w:rFonts w:cstheme="minorHAnsi"/>
                <w:sz w:val="28"/>
                <w:szCs w:val="28"/>
              </w:rPr>
              <w:t>;</w:t>
            </w:r>
          </w:p>
        </w:tc>
      </w:tr>
      <w:tr w:rsidR="00792570" w14:paraId="428ADBF6" w14:textId="77777777" w:rsidTr="009C3EE9">
        <w:trPr>
          <w:trHeight w:val="1097"/>
        </w:trPr>
        <w:tc>
          <w:tcPr>
            <w:tcW w:w="5228" w:type="dxa"/>
          </w:tcPr>
          <w:p w14:paraId="20F90FEA" w14:textId="77777777" w:rsidR="00792570" w:rsidRPr="004F1D29" w:rsidRDefault="00792570" w:rsidP="00437956">
            <w:pPr>
              <w:spacing w:before="240" w:line="360" w:lineRule="auto"/>
              <w:jc w:val="both"/>
              <w:rPr>
                <w:rFonts w:cstheme="minorHAnsi"/>
                <w:sz w:val="28"/>
                <w:szCs w:val="28"/>
                <w:rtl/>
                <w:lang w:bidi="ar-EG"/>
              </w:rPr>
            </w:pPr>
            <w:r w:rsidRPr="004F1D29">
              <w:rPr>
                <w:rFonts w:cstheme="minorHAnsi"/>
                <w:sz w:val="28"/>
                <w:szCs w:val="28"/>
                <w:rtl/>
                <w:lang w:bidi="ar-AE"/>
              </w:rPr>
              <w:t>وعلى القانون الاتحادي رقم 9 لسنة 2014 بشأن تعديل القانون الاتحادي رقم 4 لسنة 200</w:t>
            </w:r>
            <w:r w:rsidR="001C1D2D">
              <w:rPr>
                <w:rFonts w:cstheme="minorHAnsi"/>
                <w:sz w:val="28"/>
                <w:szCs w:val="28"/>
                <w:rtl/>
                <w:lang w:bidi="ar-AE"/>
              </w:rPr>
              <w:t>2 بشأن مكافحة جرائم غسل الأموال</w:t>
            </w:r>
            <w:r w:rsidR="001C1D2D" w:rsidRPr="001C1D2D">
              <w:rPr>
                <w:rFonts w:cs="Calibri"/>
                <w:sz w:val="28"/>
                <w:szCs w:val="28"/>
                <w:rtl/>
                <w:lang w:bidi="ar-AE"/>
              </w:rPr>
              <w:t>،</w:t>
            </w:r>
          </w:p>
        </w:tc>
        <w:tc>
          <w:tcPr>
            <w:tcW w:w="270" w:type="dxa"/>
            <w:vMerge/>
          </w:tcPr>
          <w:p w14:paraId="0DE4595B" w14:textId="77777777" w:rsidR="00792570" w:rsidRPr="004F1D29" w:rsidRDefault="00792570" w:rsidP="002A49D0">
            <w:pPr>
              <w:spacing w:before="240" w:after="80"/>
              <w:rPr>
                <w:rFonts w:cstheme="minorHAnsi"/>
                <w:sz w:val="28"/>
                <w:szCs w:val="28"/>
                <w:rtl/>
              </w:rPr>
            </w:pPr>
          </w:p>
        </w:tc>
        <w:tc>
          <w:tcPr>
            <w:tcW w:w="5475" w:type="dxa"/>
          </w:tcPr>
          <w:p w14:paraId="0C44B2C5" w14:textId="77777777" w:rsidR="00792570" w:rsidRPr="004F1D29" w:rsidRDefault="009E3F5E" w:rsidP="006527A3">
            <w:pPr>
              <w:bidi w:val="0"/>
              <w:spacing w:before="240" w:after="80" w:line="460" w:lineRule="exact"/>
              <w:jc w:val="both"/>
              <w:rPr>
                <w:rFonts w:cstheme="minorHAnsi"/>
                <w:sz w:val="28"/>
                <w:szCs w:val="28"/>
              </w:rPr>
            </w:pPr>
            <w:r w:rsidRPr="004F1D29">
              <w:rPr>
                <w:rFonts w:cstheme="minorHAnsi"/>
                <w:sz w:val="28"/>
                <w:szCs w:val="28"/>
              </w:rPr>
              <w:t>And</w:t>
            </w:r>
            <w:r>
              <w:rPr>
                <w:rFonts w:cstheme="minorHAnsi"/>
                <w:sz w:val="28"/>
                <w:szCs w:val="28"/>
              </w:rPr>
              <w:t xml:space="preserve"> Federal Law No. </w:t>
            </w:r>
            <w:r>
              <w:rPr>
                <w:rFonts w:cstheme="minorHAnsi" w:hint="cs"/>
                <w:sz w:val="28"/>
                <w:szCs w:val="28"/>
                <w:rtl/>
              </w:rPr>
              <w:t>9</w:t>
            </w:r>
            <w:r>
              <w:rPr>
                <w:rFonts w:cstheme="minorHAnsi"/>
                <w:sz w:val="28"/>
                <w:szCs w:val="28"/>
              </w:rPr>
              <w:t xml:space="preserve"> of 201</w:t>
            </w:r>
            <w:r>
              <w:rPr>
                <w:rFonts w:cstheme="minorHAnsi" w:hint="cs"/>
                <w:sz w:val="28"/>
                <w:szCs w:val="28"/>
                <w:rtl/>
              </w:rPr>
              <w:t>4</w:t>
            </w:r>
            <w:r>
              <w:rPr>
                <w:rFonts w:cstheme="minorHAnsi"/>
                <w:sz w:val="28"/>
                <w:szCs w:val="28"/>
              </w:rPr>
              <w:t xml:space="preserve"> on Amending Federal Law No. 4 of 2002 on </w:t>
            </w:r>
            <w:r w:rsidR="006527A3">
              <w:rPr>
                <w:rFonts w:cstheme="minorHAnsi"/>
                <w:sz w:val="28"/>
                <w:szCs w:val="28"/>
              </w:rPr>
              <w:t>Combating</w:t>
            </w:r>
            <w:r>
              <w:rPr>
                <w:rFonts w:cstheme="minorHAnsi"/>
                <w:sz w:val="28"/>
                <w:szCs w:val="28"/>
              </w:rPr>
              <w:t xml:space="preserve"> Money Laundry Crimes</w:t>
            </w:r>
            <w:r w:rsidR="001C1D2D">
              <w:rPr>
                <w:rFonts w:cstheme="minorHAnsi"/>
                <w:sz w:val="28"/>
                <w:szCs w:val="28"/>
              </w:rPr>
              <w:t>;</w:t>
            </w:r>
          </w:p>
        </w:tc>
      </w:tr>
      <w:tr w:rsidR="00792570" w14:paraId="1A6E625E" w14:textId="77777777" w:rsidTr="009C3EE9">
        <w:trPr>
          <w:trHeight w:val="1097"/>
        </w:trPr>
        <w:tc>
          <w:tcPr>
            <w:tcW w:w="5228" w:type="dxa"/>
          </w:tcPr>
          <w:p w14:paraId="64254AE3"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lastRenderedPageBreak/>
              <w:t xml:space="preserve">وعلى القانون الاتحادي رقم 2 </w:t>
            </w:r>
            <w:r w:rsidR="001C1D2D">
              <w:rPr>
                <w:rFonts w:cstheme="minorHAnsi"/>
                <w:sz w:val="28"/>
                <w:szCs w:val="28"/>
                <w:rtl/>
                <w:lang w:bidi="ar-AE"/>
              </w:rPr>
              <w:t>لسنة 2015 بشأن الشركات التجارية</w:t>
            </w:r>
            <w:r w:rsidR="001C1D2D" w:rsidRPr="001C1D2D">
              <w:rPr>
                <w:rFonts w:cs="Calibri"/>
                <w:sz w:val="28"/>
                <w:szCs w:val="28"/>
                <w:rtl/>
                <w:lang w:bidi="ar-AE"/>
              </w:rPr>
              <w:t>،</w:t>
            </w:r>
          </w:p>
        </w:tc>
        <w:tc>
          <w:tcPr>
            <w:tcW w:w="270" w:type="dxa"/>
            <w:vMerge/>
          </w:tcPr>
          <w:p w14:paraId="05B6D8CF" w14:textId="77777777" w:rsidR="00792570" w:rsidRPr="004F1D29" w:rsidRDefault="00792570" w:rsidP="002A49D0">
            <w:pPr>
              <w:spacing w:before="240" w:after="80"/>
              <w:rPr>
                <w:rFonts w:cstheme="minorHAnsi"/>
                <w:sz w:val="28"/>
                <w:szCs w:val="28"/>
                <w:rtl/>
              </w:rPr>
            </w:pPr>
          </w:p>
        </w:tc>
        <w:tc>
          <w:tcPr>
            <w:tcW w:w="5475" w:type="dxa"/>
          </w:tcPr>
          <w:p w14:paraId="52A837B8" w14:textId="77777777" w:rsidR="00792570" w:rsidRPr="004F1D29" w:rsidRDefault="00792570" w:rsidP="002A49D0">
            <w:pPr>
              <w:bidi w:val="0"/>
              <w:spacing w:before="240" w:after="80" w:line="440" w:lineRule="exact"/>
              <w:jc w:val="both"/>
              <w:rPr>
                <w:rFonts w:cstheme="minorHAnsi"/>
                <w:sz w:val="28"/>
                <w:szCs w:val="28"/>
              </w:rPr>
            </w:pPr>
            <w:r w:rsidRPr="004F1D29">
              <w:rPr>
                <w:rFonts w:cstheme="minorHAnsi"/>
                <w:sz w:val="28"/>
                <w:szCs w:val="28"/>
              </w:rPr>
              <w:t>And Federal Law No. 2 of 2015 on Commercial Companies</w:t>
            </w:r>
            <w:r w:rsidR="001C1D2D">
              <w:rPr>
                <w:rFonts w:cstheme="minorHAnsi"/>
                <w:sz w:val="28"/>
                <w:szCs w:val="28"/>
              </w:rPr>
              <w:t>;</w:t>
            </w:r>
          </w:p>
        </w:tc>
      </w:tr>
      <w:tr w:rsidR="00792570" w14:paraId="7EF2A25E" w14:textId="77777777" w:rsidTr="009C3EE9">
        <w:trPr>
          <w:trHeight w:val="1097"/>
        </w:trPr>
        <w:tc>
          <w:tcPr>
            <w:tcW w:w="5228" w:type="dxa"/>
          </w:tcPr>
          <w:p w14:paraId="17C05F6E" w14:textId="77777777" w:rsidR="00792570" w:rsidRPr="004F1D29" w:rsidRDefault="00792570" w:rsidP="00BF5391">
            <w:pPr>
              <w:spacing w:before="240" w:line="360" w:lineRule="auto"/>
              <w:jc w:val="both"/>
              <w:rPr>
                <w:rFonts w:cstheme="minorHAnsi"/>
                <w:sz w:val="28"/>
                <w:szCs w:val="28"/>
                <w:rtl/>
                <w:lang w:bidi="ar-AE"/>
              </w:rPr>
            </w:pPr>
            <w:r w:rsidRPr="004F1D29">
              <w:rPr>
                <w:rFonts w:cstheme="minorHAnsi"/>
                <w:sz w:val="28"/>
                <w:szCs w:val="28"/>
                <w:rtl/>
                <w:lang w:bidi="ar-AE"/>
              </w:rPr>
              <w:t>وعلى المرسوم بقانون اتحادي رقم 6 لسنة 2015 بشأن إنشاء الهي</w:t>
            </w:r>
            <w:r w:rsidR="001C1D2D">
              <w:rPr>
                <w:rFonts w:cstheme="minorHAnsi"/>
                <w:sz w:val="28"/>
                <w:szCs w:val="28"/>
                <w:rtl/>
                <w:lang w:bidi="ar-AE"/>
              </w:rPr>
              <w:t>ئة الاتحادية للتنافسية والإحصاء</w:t>
            </w:r>
            <w:r w:rsidR="001C1D2D" w:rsidRPr="001C1D2D">
              <w:rPr>
                <w:rFonts w:cs="Calibri"/>
                <w:sz w:val="28"/>
                <w:szCs w:val="28"/>
                <w:rtl/>
                <w:lang w:bidi="ar-AE"/>
              </w:rPr>
              <w:t>،</w:t>
            </w:r>
          </w:p>
        </w:tc>
        <w:tc>
          <w:tcPr>
            <w:tcW w:w="270" w:type="dxa"/>
            <w:vMerge/>
          </w:tcPr>
          <w:p w14:paraId="4A19CA0A" w14:textId="77777777" w:rsidR="00792570" w:rsidRPr="004F1D29" w:rsidRDefault="00792570" w:rsidP="002A49D0">
            <w:pPr>
              <w:spacing w:before="240" w:after="80"/>
              <w:rPr>
                <w:rFonts w:cstheme="minorHAnsi"/>
                <w:sz w:val="28"/>
                <w:szCs w:val="28"/>
                <w:rtl/>
              </w:rPr>
            </w:pPr>
          </w:p>
        </w:tc>
        <w:tc>
          <w:tcPr>
            <w:tcW w:w="5475" w:type="dxa"/>
          </w:tcPr>
          <w:p w14:paraId="5A68BB9F" w14:textId="77777777" w:rsidR="00792570" w:rsidRPr="002E3746" w:rsidRDefault="009E3F5E" w:rsidP="00BF5391">
            <w:pPr>
              <w:bidi w:val="0"/>
              <w:spacing w:before="240" w:after="80" w:line="276" w:lineRule="auto"/>
              <w:jc w:val="both"/>
              <w:rPr>
                <w:rFonts w:cstheme="minorHAnsi"/>
                <w:sz w:val="28"/>
                <w:szCs w:val="28"/>
              </w:rPr>
            </w:pPr>
            <w:r>
              <w:rPr>
                <w:sz w:val="28"/>
                <w:szCs w:val="28"/>
              </w:rPr>
              <w:t>Federal Decree-Law</w:t>
            </w:r>
            <w:r w:rsidR="00792570" w:rsidRPr="002E3746">
              <w:rPr>
                <w:sz w:val="28"/>
                <w:szCs w:val="28"/>
              </w:rPr>
              <w:t xml:space="preserve"> </w:t>
            </w:r>
            <w:r>
              <w:rPr>
                <w:sz w:val="28"/>
                <w:szCs w:val="28"/>
              </w:rPr>
              <w:t xml:space="preserve">No. 6 of 2015 </w:t>
            </w:r>
            <w:r w:rsidR="0075592C">
              <w:rPr>
                <w:sz w:val="28"/>
                <w:szCs w:val="28"/>
              </w:rPr>
              <w:t>on E</w:t>
            </w:r>
            <w:r w:rsidR="00792570" w:rsidRPr="002E3746">
              <w:rPr>
                <w:sz w:val="28"/>
                <w:szCs w:val="28"/>
              </w:rPr>
              <w:t>stablishing Federal Competitiveness and Statistics Authority</w:t>
            </w:r>
            <w:r w:rsidR="001C1D2D">
              <w:rPr>
                <w:sz w:val="28"/>
                <w:szCs w:val="28"/>
              </w:rPr>
              <w:t>;</w:t>
            </w:r>
          </w:p>
        </w:tc>
      </w:tr>
      <w:tr w:rsidR="00792570" w14:paraId="1E4F4FBB" w14:textId="77777777" w:rsidTr="009C3EE9">
        <w:trPr>
          <w:trHeight w:val="503"/>
        </w:trPr>
        <w:tc>
          <w:tcPr>
            <w:tcW w:w="5228" w:type="dxa"/>
          </w:tcPr>
          <w:p w14:paraId="3D4BE7A9" w14:textId="77777777" w:rsidR="00792570" w:rsidRPr="001C1D2D" w:rsidRDefault="00792570" w:rsidP="001C1D2D">
            <w:pPr>
              <w:spacing w:before="240"/>
              <w:jc w:val="both"/>
              <w:rPr>
                <w:rFonts w:cstheme="minorHAnsi"/>
                <w:sz w:val="28"/>
                <w:szCs w:val="28"/>
                <w:rtl/>
                <w:lang w:bidi="ar-AE"/>
              </w:rPr>
            </w:pPr>
            <w:r w:rsidRPr="001C1D2D">
              <w:rPr>
                <w:rFonts w:cstheme="minorHAnsi"/>
                <w:sz w:val="28"/>
                <w:szCs w:val="28"/>
                <w:rtl/>
                <w:lang w:bidi="ar-AE"/>
              </w:rPr>
              <w:t>وعلى القانون لسنة 1978 بشأن الجمارك</w:t>
            </w:r>
            <w:r w:rsidR="001C1D2D" w:rsidRPr="001C1D2D">
              <w:rPr>
                <w:rFonts w:cs="Calibri"/>
                <w:sz w:val="28"/>
                <w:szCs w:val="28"/>
                <w:rtl/>
                <w:lang w:bidi="ar-AE"/>
              </w:rPr>
              <w:t>،</w:t>
            </w:r>
          </w:p>
        </w:tc>
        <w:tc>
          <w:tcPr>
            <w:tcW w:w="270" w:type="dxa"/>
            <w:vMerge/>
          </w:tcPr>
          <w:p w14:paraId="24030D72" w14:textId="77777777" w:rsidR="00792570" w:rsidRPr="001C1D2D" w:rsidRDefault="00792570" w:rsidP="002A49D0">
            <w:pPr>
              <w:spacing w:before="240" w:after="80"/>
              <w:rPr>
                <w:rFonts w:cstheme="minorHAnsi"/>
                <w:sz w:val="28"/>
                <w:szCs w:val="28"/>
                <w:rtl/>
              </w:rPr>
            </w:pPr>
          </w:p>
        </w:tc>
        <w:tc>
          <w:tcPr>
            <w:tcW w:w="5475" w:type="dxa"/>
          </w:tcPr>
          <w:p w14:paraId="24279A18" w14:textId="77777777" w:rsidR="00792570" w:rsidRPr="001C1D2D" w:rsidRDefault="009E3F5E" w:rsidP="002A49D0">
            <w:pPr>
              <w:bidi w:val="0"/>
              <w:spacing w:before="240" w:after="80" w:line="460" w:lineRule="exact"/>
              <w:jc w:val="both"/>
              <w:rPr>
                <w:rFonts w:cstheme="minorHAnsi"/>
                <w:sz w:val="28"/>
                <w:szCs w:val="28"/>
              </w:rPr>
            </w:pPr>
            <w:r w:rsidRPr="001C1D2D">
              <w:rPr>
                <w:rFonts w:cstheme="minorHAnsi"/>
                <w:sz w:val="28"/>
                <w:szCs w:val="28"/>
              </w:rPr>
              <w:t>And Law of 1987 on Customs</w:t>
            </w:r>
            <w:r w:rsidR="001C1D2D">
              <w:rPr>
                <w:rFonts w:cstheme="minorHAnsi"/>
                <w:sz w:val="28"/>
                <w:szCs w:val="28"/>
              </w:rPr>
              <w:t>;</w:t>
            </w:r>
          </w:p>
        </w:tc>
      </w:tr>
      <w:tr w:rsidR="00792570" w14:paraId="5F510FDD" w14:textId="77777777" w:rsidTr="009C3EE9">
        <w:trPr>
          <w:trHeight w:val="467"/>
        </w:trPr>
        <w:tc>
          <w:tcPr>
            <w:tcW w:w="5228" w:type="dxa"/>
          </w:tcPr>
          <w:p w14:paraId="63B27792" w14:textId="77777777" w:rsidR="00792570" w:rsidRPr="001C1D2D" w:rsidRDefault="00792570" w:rsidP="00BF5391">
            <w:pPr>
              <w:spacing w:before="240" w:line="360" w:lineRule="auto"/>
              <w:jc w:val="both"/>
              <w:rPr>
                <w:rFonts w:cstheme="minorHAnsi"/>
                <w:sz w:val="28"/>
                <w:szCs w:val="28"/>
                <w:rtl/>
                <w:lang w:bidi="ar-AE"/>
              </w:rPr>
            </w:pPr>
            <w:r w:rsidRPr="001C1D2D">
              <w:rPr>
                <w:rFonts w:cstheme="minorHAnsi"/>
                <w:sz w:val="28"/>
                <w:szCs w:val="28"/>
                <w:rtl/>
                <w:lang w:bidi="ar-AE"/>
              </w:rPr>
              <w:t xml:space="preserve">وعلى القانون </w:t>
            </w:r>
            <w:r w:rsidR="001C1D2D" w:rsidRPr="001C1D2D">
              <w:rPr>
                <w:rFonts w:cstheme="minorHAnsi"/>
                <w:sz w:val="28"/>
                <w:szCs w:val="28"/>
                <w:rtl/>
                <w:lang w:bidi="ar-AE"/>
              </w:rPr>
              <w:t>لسنة 1981 بشأن بلدية رأس الخيمة</w:t>
            </w:r>
            <w:r w:rsidR="001C1D2D" w:rsidRPr="001C1D2D">
              <w:rPr>
                <w:rFonts w:cs="Calibri"/>
                <w:sz w:val="28"/>
                <w:szCs w:val="28"/>
                <w:rtl/>
                <w:lang w:bidi="ar-AE"/>
              </w:rPr>
              <w:t>،</w:t>
            </w:r>
          </w:p>
        </w:tc>
        <w:tc>
          <w:tcPr>
            <w:tcW w:w="270" w:type="dxa"/>
            <w:vMerge/>
          </w:tcPr>
          <w:p w14:paraId="50A2168C" w14:textId="77777777" w:rsidR="00792570" w:rsidRPr="001C1D2D" w:rsidRDefault="00792570" w:rsidP="002A49D0">
            <w:pPr>
              <w:spacing w:before="240" w:after="80"/>
              <w:rPr>
                <w:rFonts w:cstheme="minorHAnsi"/>
                <w:sz w:val="28"/>
                <w:szCs w:val="28"/>
                <w:rtl/>
              </w:rPr>
            </w:pPr>
          </w:p>
        </w:tc>
        <w:tc>
          <w:tcPr>
            <w:tcW w:w="5475" w:type="dxa"/>
          </w:tcPr>
          <w:p w14:paraId="7547D205" w14:textId="77777777" w:rsidR="00792570" w:rsidRPr="001C1D2D" w:rsidRDefault="00792570" w:rsidP="002A49D0">
            <w:pPr>
              <w:bidi w:val="0"/>
              <w:spacing w:before="240" w:after="80" w:line="460" w:lineRule="exact"/>
              <w:jc w:val="both"/>
              <w:rPr>
                <w:rFonts w:cstheme="minorHAnsi"/>
                <w:sz w:val="28"/>
                <w:szCs w:val="28"/>
              </w:rPr>
            </w:pPr>
            <w:r w:rsidRPr="001C1D2D">
              <w:rPr>
                <w:rFonts w:cstheme="minorHAnsi"/>
                <w:sz w:val="28"/>
                <w:szCs w:val="28"/>
              </w:rPr>
              <w:t xml:space="preserve">And </w:t>
            </w:r>
            <w:r w:rsidR="009E3F5E" w:rsidRPr="001C1D2D">
              <w:rPr>
                <w:rFonts w:cstheme="minorHAnsi"/>
                <w:sz w:val="28"/>
                <w:szCs w:val="28"/>
              </w:rPr>
              <w:t xml:space="preserve">Law of 1981 on Ras Al Khaimah </w:t>
            </w:r>
            <w:r w:rsidRPr="001C1D2D">
              <w:rPr>
                <w:rFonts w:cstheme="minorHAnsi"/>
                <w:sz w:val="28"/>
                <w:szCs w:val="28"/>
              </w:rPr>
              <w:t xml:space="preserve"> Municipality.</w:t>
            </w:r>
          </w:p>
        </w:tc>
      </w:tr>
      <w:tr w:rsidR="00792570" w14:paraId="4FF36EC3" w14:textId="77777777" w:rsidTr="009C3EE9">
        <w:trPr>
          <w:trHeight w:val="530"/>
        </w:trPr>
        <w:tc>
          <w:tcPr>
            <w:tcW w:w="5228" w:type="dxa"/>
          </w:tcPr>
          <w:p w14:paraId="43DA697A" w14:textId="77777777" w:rsidR="00792570" w:rsidRPr="001C1D2D" w:rsidRDefault="00792570" w:rsidP="002A49D0">
            <w:pPr>
              <w:spacing w:before="240"/>
              <w:jc w:val="both"/>
              <w:rPr>
                <w:rFonts w:cstheme="minorHAnsi"/>
                <w:sz w:val="28"/>
                <w:szCs w:val="28"/>
                <w:rtl/>
                <w:lang w:bidi="ar-AE"/>
              </w:rPr>
            </w:pPr>
            <w:r w:rsidRPr="001C1D2D">
              <w:rPr>
                <w:rFonts w:cstheme="minorHAnsi"/>
                <w:sz w:val="28"/>
                <w:szCs w:val="28"/>
                <w:rtl/>
                <w:lang w:bidi="ar-AE"/>
              </w:rPr>
              <w:t>وعلى القانون لسنة 20</w:t>
            </w:r>
            <w:r w:rsidR="001C1D2D" w:rsidRPr="001C1D2D">
              <w:rPr>
                <w:rFonts w:cstheme="minorHAnsi"/>
                <w:sz w:val="28"/>
                <w:szCs w:val="28"/>
                <w:rtl/>
                <w:lang w:bidi="ar-AE"/>
              </w:rPr>
              <w:t>00 وتعديلاته بشأن المنطقة الحرة</w:t>
            </w:r>
            <w:r w:rsidR="001C1D2D" w:rsidRPr="001C1D2D">
              <w:rPr>
                <w:rFonts w:cs="Calibri"/>
                <w:sz w:val="28"/>
                <w:szCs w:val="28"/>
                <w:rtl/>
                <w:lang w:bidi="ar-AE"/>
              </w:rPr>
              <w:t>،</w:t>
            </w:r>
          </w:p>
        </w:tc>
        <w:tc>
          <w:tcPr>
            <w:tcW w:w="270" w:type="dxa"/>
            <w:vMerge/>
          </w:tcPr>
          <w:p w14:paraId="2D0D3F25" w14:textId="77777777" w:rsidR="00792570" w:rsidRPr="001C1D2D" w:rsidRDefault="00792570" w:rsidP="002A49D0">
            <w:pPr>
              <w:spacing w:before="240" w:after="80"/>
              <w:rPr>
                <w:rFonts w:cstheme="minorHAnsi"/>
                <w:sz w:val="28"/>
                <w:szCs w:val="28"/>
                <w:rtl/>
              </w:rPr>
            </w:pPr>
          </w:p>
        </w:tc>
        <w:tc>
          <w:tcPr>
            <w:tcW w:w="5475" w:type="dxa"/>
          </w:tcPr>
          <w:p w14:paraId="703C2F67" w14:textId="77777777" w:rsidR="00792570" w:rsidRPr="001C1D2D" w:rsidRDefault="009E3F5E" w:rsidP="002A49D0">
            <w:pPr>
              <w:bidi w:val="0"/>
              <w:spacing w:before="240" w:after="80" w:line="460" w:lineRule="exact"/>
              <w:jc w:val="both"/>
              <w:rPr>
                <w:rFonts w:cstheme="minorHAnsi"/>
                <w:sz w:val="28"/>
                <w:szCs w:val="28"/>
              </w:rPr>
            </w:pPr>
            <w:r w:rsidRPr="001C1D2D">
              <w:rPr>
                <w:rFonts w:cstheme="minorHAnsi"/>
                <w:sz w:val="28"/>
                <w:szCs w:val="28"/>
              </w:rPr>
              <w:t>And Law of 2000 on Free Zone, as amended</w:t>
            </w:r>
            <w:r w:rsidR="001C1D2D">
              <w:rPr>
                <w:rFonts w:cstheme="minorHAnsi"/>
                <w:sz w:val="28"/>
                <w:szCs w:val="28"/>
              </w:rPr>
              <w:t>;</w:t>
            </w:r>
          </w:p>
        </w:tc>
      </w:tr>
      <w:tr w:rsidR="00792570" w14:paraId="15299B22" w14:textId="77777777" w:rsidTr="009C3EE9">
        <w:trPr>
          <w:trHeight w:val="1097"/>
        </w:trPr>
        <w:tc>
          <w:tcPr>
            <w:tcW w:w="5228" w:type="dxa"/>
          </w:tcPr>
          <w:p w14:paraId="48ED21DB" w14:textId="77777777" w:rsidR="00792570" w:rsidRPr="004F1D29" w:rsidRDefault="00792570" w:rsidP="00BF5391">
            <w:pPr>
              <w:spacing w:before="240" w:line="360" w:lineRule="auto"/>
              <w:jc w:val="both"/>
              <w:rPr>
                <w:rFonts w:cstheme="minorHAnsi"/>
                <w:sz w:val="28"/>
                <w:szCs w:val="28"/>
                <w:rtl/>
                <w:lang w:bidi="ar-AE"/>
              </w:rPr>
            </w:pPr>
            <w:r w:rsidRPr="004F1D29">
              <w:rPr>
                <w:rFonts w:cstheme="minorHAnsi"/>
                <w:sz w:val="28"/>
                <w:szCs w:val="28"/>
                <w:rtl/>
                <w:lang w:bidi="ar-AE"/>
              </w:rPr>
              <w:t>وعلى المرسوم الأميري رقم 31 لسنة 2003 بشأن إنشاء مكتب الاستثم</w:t>
            </w:r>
            <w:r w:rsidR="001C1D2D">
              <w:rPr>
                <w:rFonts w:cstheme="minorHAnsi"/>
                <w:sz w:val="28"/>
                <w:szCs w:val="28"/>
                <w:rtl/>
                <w:lang w:bidi="ar-AE"/>
              </w:rPr>
              <w:t>ار والتطوير في حكومة رأس الخيمة</w:t>
            </w:r>
            <w:r w:rsidR="001C1D2D" w:rsidRPr="001C1D2D">
              <w:rPr>
                <w:rFonts w:cs="Calibri"/>
                <w:sz w:val="28"/>
                <w:szCs w:val="28"/>
                <w:rtl/>
                <w:lang w:bidi="ar-AE"/>
              </w:rPr>
              <w:t>،</w:t>
            </w:r>
          </w:p>
        </w:tc>
        <w:tc>
          <w:tcPr>
            <w:tcW w:w="270" w:type="dxa"/>
            <w:vMerge/>
          </w:tcPr>
          <w:p w14:paraId="4C38A16E" w14:textId="77777777" w:rsidR="00792570" w:rsidRPr="004F1D29" w:rsidRDefault="00792570" w:rsidP="002A49D0">
            <w:pPr>
              <w:spacing w:before="240" w:after="80"/>
              <w:rPr>
                <w:rFonts w:cstheme="minorHAnsi"/>
                <w:sz w:val="28"/>
                <w:szCs w:val="28"/>
                <w:rtl/>
              </w:rPr>
            </w:pPr>
          </w:p>
        </w:tc>
        <w:tc>
          <w:tcPr>
            <w:tcW w:w="5475" w:type="dxa"/>
          </w:tcPr>
          <w:p w14:paraId="3395CEC1" w14:textId="77777777" w:rsidR="009E3F5E" w:rsidRPr="004F1D29" w:rsidRDefault="006527A3" w:rsidP="002A49D0">
            <w:pPr>
              <w:bidi w:val="0"/>
              <w:spacing w:before="240" w:after="80" w:line="460" w:lineRule="exact"/>
              <w:jc w:val="both"/>
              <w:rPr>
                <w:rFonts w:cstheme="minorHAnsi"/>
                <w:sz w:val="28"/>
                <w:szCs w:val="28"/>
              </w:rPr>
            </w:pPr>
            <w:r>
              <w:rPr>
                <w:rFonts w:cstheme="minorHAnsi"/>
                <w:sz w:val="28"/>
                <w:szCs w:val="28"/>
              </w:rPr>
              <w:t xml:space="preserve">And </w:t>
            </w:r>
            <w:r w:rsidR="009E3F5E">
              <w:rPr>
                <w:rFonts w:cstheme="minorHAnsi"/>
                <w:sz w:val="28"/>
                <w:szCs w:val="28"/>
              </w:rPr>
              <w:t>Emiri Decree No. 31 of 2003 on Establishing Investment &amp; Development Office In Ras Al Khaimah Government</w:t>
            </w:r>
            <w:r w:rsidR="001C1D2D">
              <w:rPr>
                <w:rFonts w:cstheme="minorHAnsi"/>
                <w:sz w:val="28"/>
                <w:szCs w:val="28"/>
              </w:rPr>
              <w:t>;</w:t>
            </w:r>
          </w:p>
        </w:tc>
      </w:tr>
      <w:tr w:rsidR="00792570" w14:paraId="34A84B96" w14:textId="77777777" w:rsidTr="009C3EE9">
        <w:trPr>
          <w:trHeight w:val="1097"/>
        </w:trPr>
        <w:tc>
          <w:tcPr>
            <w:tcW w:w="5228" w:type="dxa"/>
          </w:tcPr>
          <w:p w14:paraId="783112BB" w14:textId="77777777" w:rsidR="00792570" w:rsidRPr="001C1D2D" w:rsidRDefault="00792570" w:rsidP="00437956">
            <w:pPr>
              <w:spacing w:before="240" w:line="360" w:lineRule="auto"/>
              <w:jc w:val="both"/>
              <w:rPr>
                <w:rFonts w:cstheme="minorHAnsi"/>
                <w:sz w:val="28"/>
                <w:szCs w:val="28"/>
                <w:rtl/>
                <w:lang w:bidi="ar-AE"/>
              </w:rPr>
            </w:pPr>
            <w:r w:rsidRPr="001C1D2D">
              <w:rPr>
                <w:rFonts w:cstheme="minorHAnsi"/>
                <w:sz w:val="28"/>
                <w:szCs w:val="28"/>
                <w:rtl/>
                <w:lang w:bidi="ar-AE"/>
              </w:rPr>
              <w:t xml:space="preserve">وعلى القانون لسنة 2004 بشأن العمليات التشغيلية وأنشطة </w:t>
            </w:r>
            <w:r w:rsidR="001C1D2D" w:rsidRPr="001C1D2D">
              <w:rPr>
                <w:rFonts w:cstheme="minorHAnsi"/>
                <w:sz w:val="28"/>
                <w:szCs w:val="28"/>
                <w:rtl/>
                <w:lang w:bidi="ar-AE"/>
              </w:rPr>
              <w:t>شركات المنطقة الحرة برأس الخيمة</w:t>
            </w:r>
            <w:r w:rsidR="001C1D2D" w:rsidRPr="001C1D2D">
              <w:rPr>
                <w:rFonts w:cs="Calibri"/>
                <w:sz w:val="28"/>
                <w:szCs w:val="28"/>
                <w:rtl/>
                <w:lang w:bidi="ar-AE"/>
              </w:rPr>
              <w:t>،</w:t>
            </w:r>
          </w:p>
        </w:tc>
        <w:tc>
          <w:tcPr>
            <w:tcW w:w="270" w:type="dxa"/>
            <w:vMerge/>
          </w:tcPr>
          <w:p w14:paraId="0DA896A8" w14:textId="77777777" w:rsidR="00792570" w:rsidRPr="001C1D2D" w:rsidRDefault="00792570" w:rsidP="002A49D0">
            <w:pPr>
              <w:spacing w:before="240" w:after="80"/>
              <w:rPr>
                <w:rFonts w:cstheme="minorHAnsi"/>
                <w:sz w:val="28"/>
                <w:szCs w:val="28"/>
                <w:rtl/>
              </w:rPr>
            </w:pPr>
          </w:p>
        </w:tc>
        <w:tc>
          <w:tcPr>
            <w:tcW w:w="5475" w:type="dxa"/>
          </w:tcPr>
          <w:p w14:paraId="17A8754A" w14:textId="77777777" w:rsidR="00792570" w:rsidRPr="001C1D2D" w:rsidRDefault="00107D45" w:rsidP="002A49D0">
            <w:pPr>
              <w:bidi w:val="0"/>
              <w:spacing w:before="240" w:after="80" w:line="460" w:lineRule="exact"/>
              <w:jc w:val="both"/>
              <w:rPr>
                <w:rFonts w:cstheme="minorHAnsi"/>
                <w:sz w:val="28"/>
                <w:szCs w:val="28"/>
              </w:rPr>
            </w:pPr>
            <w:r w:rsidRPr="001C1D2D">
              <w:rPr>
                <w:rFonts w:cstheme="minorHAnsi"/>
                <w:sz w:val="28"/>
                <w:szCs w:val="28"/>
              </w:rPr>
              <w:t>And Law of 2004 on Operations &amp; Activities of Ras Al Khaimah Free Zone Companies</w:t>
            </w:r>
            <w:r w:rsidR="001C1D2D">
              <w:rPr>
                <w:rFonts w:cstheme="minorHAnsi"/>
                <w:sz w:val="28"/>
                <w:szCs w:val="28"/>
              </w:rPr>
              <w:t>;</w:t>
            </w:r>
          </w:p>
        </w:tc>
      </w:tr>
      <w:tr w:rsidR="00792570" w14:paraId="216E5EEB" w14:textId="77777777" w:rsidTr="009C3EE9">
        <w:trPr>
          <w:trHeight w:val="602"/>
        </w:trPr>
        <w:tc>
          <w:tcPr>
            <w:tcW w:w="5228" w:type="dxa"/>
          </w:tcPr>
          <w:p w14:paraId="376879B5"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قانون ا</w:t>
            </w:r>
            <w:r w:rsidR="001C1D2D">
              <w:rPr>
                <w:rFonts w:cstheme="minorHAnsi"/>
                <w:sz w:val="28"/>
                <w:szCs w:val="28"/>
                <w:rtl/>
                <w:lang w:bidi="ar-AE"/>
              </w:rPr>
              <w:t>لكاتب العدل لسنة 2005 وتعديلاته</w:t>
            </w:r>
            <w:r w:rsidR="001C1D2D" w:rsidRPr="001C1D2D">
              <w:rPr>
                <w:rFonts w:cs="Calibri"/>
                <w:sz w:val="28"/>
                <w:szCs w:val="28"/>
                <w:rtl/>
                <w:lang w:bidi="ar-AE"/>
              </w:rPr>
              <w:t>،</w:t>
            </w:r>
          </w:p>
        </w:tc>
        <w:tc>
          <w:tcPr>
            <w:tcW w:w="270" w:type="dxa"/>
            <w:vMerge/>
          </w:tcPr>
          <w:p w14:paraId="3E11E1C8" w14:textId="77777777" w:rsidR="00792570" w:rsidRPr="004F1D29" w:rsidRDefault="00792570" w:rsidP="002A49D0">
            <w:pPr>
              <w:spacing w:before="240" w:after="80"/>
              <w:rPr>
                <w:rFonts w:cstheme="minorHAnsi"/>
                <w:sz w:val="28"/>
                <w:szCs w:val="28"/>
                <w:rtl/>
              </w:rPr>
            </w:pPr>
          </w:p>
        </w:tc>
        <w:tc>
          <w:tcPr>
            <w:tcW w:w="5475" w:type="dxa"/>
          </w:tcPr>
          <w:p w14:paraId="4F0F8501" w14:textId="77777777" w:rsidR="00792570" w:rsidRPr="004F1D29" w:rsidRDefault="00107D45" w:rsidP="002A49D0">
            <w:pPr>
              <w:bidi w:val="0"/>
              <w:spacing w:before="240" w:after="80" w:line="460" w:lineRule="exact"/>
              <w:jc w:val="both"/>
              <w:rPr>
                <w:rFonts w:cstheme="minorHAnsi"/>
                <w:sz w:val="28"/>
                <w:szCs w:val="28"/>
              </w:rPr>
            </w:pPr>
            <w:r>
              <w:rPr>
                <w:rFonts w:cstheme="minorHAnsi"/>
                <w:sz w:val="28"/>
                <w:szCs w:val="28"/>
              </w:rPr>
              <w:t>And Notary Public Law of 2005, as amended</w:t>
            </w:r>
            <w:r w:rsidR="001C1D2D">
              <w:rPr>
                <w:rFonts w:cstheme="minorHAnsi"/>
                <w:sz w:val="28"/>
                <w:szCs w:val="28"/>
              </w:rPr>
              <w:t>;</w:t>
            </w:r>
          </w:p>
        </w:tc>
      </w:tr>
      <w:tr w:rsidR="00792570" w14:paraId="2B8A7AC1" w14:textId="77777777" w:rsidTr="009C3EE9">
        <w:trPr>
          <w:trHeight w:val="1097"/>
        </w:trPr>
        <w:tc>
          <w:tcPr>
            <w:tcW w:w="5228" w:type="dxa"/>
          </w:tcPr>
          <w:p w14:paraId="223C11E6"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 xml:space="preserve">وعلى المرسوم الأميري رقم 2 لسنة 2005 بشأن </w:t>
            </w:r>
            <w:r w:rsidR="001C1D2D">
              <w:rPr>
                <w:rFonts w:cstheme="minorHAnsi"/>
                <w:sz w:val="28"/>
                <w:szCs w:val="28"/>
                <w:rtl/>
                <w:lang w:bidi="ar-AE"/>
              </w:rPr>
              <w:t>تأسيس هيئة رأس الخيمة للاستثمار</w:t>
            </w:r>
            <w:r w:rsidR="001C1D2D" w:rsidRPr="001C1D2D">
              <w:rPr>
                <w:rFonts w:cs="Calibri"/>
                <w:sz w:val="28"/>
                <w:szCs w:val="28"/>
                <w:rtl/>
                <w:lang w:bidi="ar-AE"/>
              </w:rPr>
              <w:t>،</w:t>
            </w:r>
          </w:p>
        </w:tc>
        <w:tc>
          <w:tcPr>
            <w:tcW w:w="270" w:type="dxa"/>
            <w:vMerge/>
          </w:tcPr>
          <w:p w14:paraId="758764B1" w14:textId="77777777" w:rsidR="00792570" w:rsidRPr="004F1D29" w:rsidRDefault="00792570" w:rsidP="002A49D0">
            <w:pPr>
              <w:spacing w:before="240" w:after="80"/>
              <w:rPr>
                <w:rFonts w:cstheme="minorHAnsi"/>
                <w:sz w:val="28"/>
                <w:szCs w:val="28"/>
                <w:rtl/>
              </w:rPr>
            </w:pPr>
          </w:p>
        </w:tc>
        <w:tc>
          <w:tcPr>
            <w:tcW w:w="5475" w:type="dxa"/>
          </w:tcPr>
          <w:p w14:paraId="662EC6B8" w14:textId="77777777" w:rsidR="00792570" w:rsidRPr="004F1D29" w:rsidRDefault="007209D7" w:rsidP="002A49D0">
            <w:pPr>
              <w:bidi w:val="0"/>
              <w:spacing w:before="240" w:after="80" w:line="460" w:lineRule="exact"/>
              <w:jc w:val="both"/>
              <w:rPr>
                <w:rFonts w:cstheme="minorHAnsi"/>
                <w:sz w:val="28"/>
                <w:szCs w:val="28"/>
              </w:rPr>
            </w:pPr>
            <w:r w:rsidRPr="00C310C5">
              <w:rPr>
                <w:sz w:val="28"/>
                <w:szCs w:val="28"/>
              </w:rPr>
              <w:t xml:space="preserve">And </w:t>
            </w:r>
            <w:r>
              <w:rPr>
                <w:sz w:val="28"/>
                <w:szCs w:val="28"/>
              </w:rPr>
              <w:t>Emiri Decree</w:t>
            </w:r>
            <w:r w:rsidRPr="00C310C5">
              <w:rPr>
                <w:sz w:val="28"/>
                <w:szCs w:val="28"/>
              </w:rPr>
              <w:t xml:space="preserve"> No. </w:t>
            </w:r>
            <w:r>
              <w:rPr>
                <w:sz w:val="28"/>
                <w:szCs w:val="28"/>
              </w:rPr>
              <w:t>2</w:t>
            </w:r>
            <w:r w:rsidRPr="00C310C5">
              <w:rPr>
                <w:sz w:val="28"/>
                <w:szCs w:val="28"/>
              </w:rPr>
              <w:t xml:space="preserve"> of </w:t>
            </w:r>
            <w:r>
              <w:rPr>
                <w:sz w:val="28"/>
                <w:szCs w:val="28"/>
              </w:rPr>
              <w:t>2005</w:t>
            </w:r>
            <w:r w:rsidRPr="00C310C5">
              <w:rPr>
                <w:sz w:val="28"/>
                <w:szCs w:val="28"/>
              </w:rPr>
              <w:t xml:space="preserve"> on </w:t>
            </w:r>
            <w:r>
              <w:rPr>
                <w:sz w:val="28"/>
                <w:szCs w:val="28"/>
              </w:rPr>
              <w:t>Establishing Ras Al Khaimah Investment Authority</w:t>
            </w:r>
            <w:r w:rsidR="001C1D2D">
              <w:rPr>
                <w:rFonts w:cstheme="minorHAnsi"/>
                <w:sz w:val="28"/>
                <w:szCs w:val="28"/>
              </w:rPr>
              <w:t>;</w:t>
            </w:r>
          </w:p>
        </w:tc>
      </w:tr>
      <w:tr w:rsidR="00792570" w14:paraId="010FB260" w14:textId="77777777" w:rsidTr="009C3EE9">
        <w:trPr>
          <w:trHeight w:val="1097"/>
        </w:trPr>
        <w:tc>
          <w:tcPr>
            <w:tcW w:w="5228" w:type="dxa"/>
          </w:tcPr>
          <w:p w14:paraId="7A9405E4"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2 لسنة 2007 بشأن إنشاء هيئة حماية البيئة والتنمية</w:t>
            </w:r>
            <w:r w:rsidR="001C1D2D">
              <w:rPr>
                <w:rFonts w:cstheme="minorHAnsi"/>
                <w:sz w:val="28"/>
                <w:szCs w:val="28"/>
                <w:rtl/>
                <w:lang w:bidi="ar-AE"/>
              </w:rPr>
              <w:t xml:space="preserve"> برأس الخيمة وتعديلاته</w:t>
            </w:r>
            <w:r w:rsidR="001C1D2D" w:rsidRPr="001C1D2D">
              <w:rPr>
                <w:rFonts w:cs="Calibri"/>
                <w:sz w:val="28"/>
                <w:szCs w:val="28"/>
                <w:rtl/>
                <w:lang w:bidi="ar-AE"/>
              </w:rPr>
              <w:t>،</w:t>
            </w:r>
          </w:p>
        </w:tc>
        <w:tc>
          <w:tcPr>
            <w:tcW w:w="270" w:type="dxa"/>
            <w:vMerge/>
          </w:tcPr>
          <w:p w14:paraId="1BB2FC7C" w14:textId="77777777" w:rsidR="00792570" w:rsidRPr="004F1D29" w:rsidRDefault="00792570" w:rsidP="002A49D0">
            <w:pPr>
              <w:spacing w:before="240" w:after="80"/>
              <w:rPr>
                <w:rFonts w:cstheme="minorHAnsi"/>
                <w:sz w:val="28"/>
                <w:szCs w:val="28"/>
                <w:rtl/>
              </w:rPr>
            </w:pPr>
          </w:p>
        </w:tc>
        <w:tc>
          <w:tcPr>
            <w:tcW w:w="5475" w:type="dxa"/>
          </w:tcPr>
          <w:p w14:paraId="3C8CCFE1" w14:textId="77777777" w:rsidR="00792570" w:rsidRPr="004F1D29" w:rsidRDefault="00792570" w:rsidP="002A49D0">
            <w:pPr>
              <w:bidi w:val="0"/>
              <w:spacing w:before="240" w:after="80" w:line="460" w:lineRule="exact"/>
              <w:jc w:val="both"/>
              <w:rPr>
                <w:rFonts w:cstheme="minorHAnsi"/>
                <w:sz w:val="28"/>
                <w:szCs w:val="28"/>
              </w:rPr>
            </w:pPr>
            <w:r w:rsidRPr="004F1D29">
              <w:rPr>
                <w:rFonts w:cstheme="minorHAnsi"/>
                <w:sz w:val="28"/>
                <w:szCs w:val="28"/>
              </w:rPr>
              <w:t>And Law No. 2 of 2007 on Establishing Environment Protection &amp; Development Authority</w:t>
            </w:r>
            <w:r w:rsidR="007209D7">
              <w:rPr>
                <w:rFonts w:cstheme="minorHAnsi" w:hint="cs"/>
                <w:sz w:val="28"/>
                <w:szCs w:val="28"/>
                <w:rtl/>
              </w:rPr>
              <w:t xml:space="preserve"> </w:t>
            </w:r>
            <w:r w:rsidR="007209D7">
              <w:rPr>
                <w:rFonts w:cstheme="minorHAnsi"/>
                <w:sz w:val="28"/>
                <w:szCs w:val="28"/>
              </w:rPr>
              <w:t>in Ras Al Khaimah</w:t>
            </w:r>
            <w:r w:rsidRPr="004F1D29">
              <w:rPr>
                <w:rFonts w:cstheme="minorHAnsi"/>
                <w:sz w:val="28"/>
                <w:szCs w:val="28"/>
              </w:rPr>
              <w:t>, as amended</w:t>
            </w:r>
            <w:r w:rsidR="001C1D2D">
              <w:rPr>
                <w:rFonts w:cstheme="minorHAnsi"/>
                <w:sz w:val="28"/>
                <w:szCs w:val="28"/>
              </w:rPr>
              <w:t>;</w:t>
            </w:r>
          </w:p>
        </w:tc>
      </w:tr>
      <w:tr w:rsidR="00792570" w14:paraId="49D6B513" w14:textId="77777777" w:rsidTr="009C3EE9">
        <w:trPr>
          <w:trHeight w:val="1097"/>
        </w:trPr>
        <w:tc>
          <w:tcPr>
            <w:tcW w:w="5228" w:type="dxa"/>
          </w:tcPr>
          <w:p w14:paraId="523AB2DD"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6 لسنة 2008 بشأن تنظيم الم</w:t>
            </w:r>
            <w:r w:rsidR="001C1D2D">
              <w:rPr>
                <w:rFonts w:cstheme="minorHAnsi"/>
                <w:sz w:val="28"/>
                <w:szCs w:val="28"/>
                <w:rtl/>
                <w:lang w:bidi="ar-AE"/>
              </w:rPr>
              <w:t>كاتب العقارية بإمارة رأس الخيمة</w:t>
            </w:r>
            <w:r w:rsidR="001C1D2D" w:rsidRPr="001C1D2D">
              <w:rPr>
                <w:rFonts w:cs="Calibri"/>
                <w:sz w:val="28"/>
                <w:szCs w:val="28"/>
                <w:rtl/>
                <w:lang w:bidi="ar-AE"/>
              </w:rPr>
              <w:t>،</w:t>
            </w:r>
          </w:p>
        </w:tc>
        <w:tc>
          <w:tcPr>
            <w:tcW w:w="270" w:type="dxa"/>
            <w:vMerge/>
          </w:tcPr>
          <w:p w14:paraId="30ECA5A6" w14:textId="77777777" w:rsidR="00792570" w:rsidRPr="004F1D29" w:rsidRDefault="00792570" w:rsidP="002A49D0">
            <w:pPr>
              <w:spacing w:before="240" w:after="80"/>
              <w:rPr>
                <w:rFonts w:cstheme="minorHAnsi"/>
                <w:sz w:val="28"/>
                <w:szCs w:val="28"/>
                <w:rtl/>
              </w:rPr>
            </w:pPr>
          </w:p>
        </w:tc>
        <w:tc>
          <w:tcPr>
            <w:tcW w:w="5475" w:type="dxa"/>
          </w:tcPr>
          <w:p w14:paraId="019B9CB0" w14:textId="77777777" w:rsidR="00792570" w:rsidRPr="004F1D29" w:rsidRDefault="007209D7"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6</w:t>
            </w:r>
            <w:r w:rsidRPr="004F1D29">
              <w:rPr>
                <w:rFonts w:cstheme="minorHAnsi"/>
                <w:sz w:val="28"/>
                <w:szCs w:val="28"/>
              </w:rPr>
              <w:t xml:space="preserve"> of 200</w:t>
            </w:r>
            <w:r>
              <w:rPr>
                <w:rFonts w:cstheme="minorHAnsi"/>
                <w:sz w:val="28"/>
                <w:szCs w:val="28"/>
              </w:rPr>
              <w:t>8</w:t>
            </w:r>
            <w:r w:rsidRPr="004F1D29">
              <w:rPr>
                <w:rFonts w:cstheme="minorHAnsi"/>
                <w:sz w:val="28"/>
                <w:szCs w:val="28"/>
              </w:rPr>
              <w:t xml:space="preserve"> on </w:t>
            </w:r>
            <w:r>
              <w:rPr>
                <w:rFonts w:cstheme="minorHAnsi"/>
                <w:sz w:val="28"/>
                <w:szCs w:val="28"/>
              </w:rPr>
              <w:t>Regulating Real Estate Offices in Emirate of Ras Al Khaimah</w:t>
            </w:r>
            <w:r w:rsidR="001C1D2D">
              <w:rPr>
                <w:rFonts w:cstheme="minorHAnsi"/>
                <w:sz w:val="28"/>
                <w:szCs w:val="28"/>
              </w:rPr>
              <w:t>;</w:t>
            </w:r>
          </w:p>
        </w:tc>
      </w:tr>
      <w:tr w:rsidR="00792570" w14:paraId="374B6A96" w14:textId="77777777" w:rsidTr="00437956">
        <w:trPr>
          <w:trHeight w:val="530"/>
        </w:trPr>
        <w:tc>
          <w:tcPr>
            <w:tcW w:w="5228" w:type="dxa"/>
          </w:tcPr>
          <w:p w14:paraId="4CED6907"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lastRenderedPageBreak/>
              <w:t xml:space="preserve">وعلى المرسوم الأميري رقم 5 لسنة 2009 بشأن </w:t>
            </w:r>
            <w:r w:rsidR="001C1D2D">
              <w:rPr>
                <w:rFonts w:cstheme="minorHAnsi"/>
                <w:sz w:val="28"/>
                <w:szCs w:val="28"/>
                <w:rtl/>
                <w:lang w:bidi="ar-AE"/>
              </w:rPr>
              <w:t>إنشاء مكتب رأس الخيمة للتنافسية</w:t>
            </w:r>
            <w:r w:rsidR="001C1D2D" w:rsidRPr="001C1D2D">
              <w:rPr>
                <w:rFonts w:cs="Calibri"/>
                <w:sz w:val="28"/>
                <w:szCs w:val="28"/>
                <w:rtl/>
                <w:lang w:bidi="ar-AE"/>
              </w:rPr>
              <w:t>،</w:t>
            </w:r>
          </w:p>
        </w:tc>
        <w:tc>
          <w:tcPr>
            <w:tcW w:w="270" w:type="dxa"/>
            <w:vMerge/>
          </w:tcPr>
          <w:p w14:paraId="4AE30FA7" w14:textId="77777777" w:rsidR="00792570" w:rsidRPr="004F1D29" w:rsidRDefault="00792570" w:rsidP="002A49D0">
            <w:pPr>
              <w:spacing w:before="240" w:after="80"/>
              <w:rPr>
                <w:rFonts w:cstheme="minorHAnsi"/>
                <w:sz w:val="28"/>
                <w:szCs w:val="28"/>
                <w:rtl/>
              </w:rPr>
            </w:pPr>
          </w:p>
        </w:tc>
        <w:tc>
          <w:tcPr>
            <w:tcW w:w="5475" w:type="dxa"/>
          </w:tcPr>
          <w:p w14:paraId="03DC58E8" w14:textId="77777777" w:rsidR="00792570" w:rsidRPr="004F1D29" w:rsidRDefault="007209D7" w:rsidP="002A49D0">
            <w:pPr>
              <w:bidi w:val="0"/>
              <w:spacing w:before="240" w:after="80" w:line="460" w:lineRule="exact"/>
              <w:jc w:val="both"/>
              <w:rPr>
                <w:rFonts w:cstheme="minorHAnsi"/>
                <w:sz w:val="28"/>
                <w:szCs w:val="28"/>
              </w:rPr>
            </w:pPr>
            <w:r w:rsidRPr="00C310C5">
              <w:rPr>
                <w:sz w:val="28"/>
                <w:szCs w:val="28"/>
              </w:rPr>
              <w:t xml:space="preserve">And </w:t>
            </w:r>
            <w:r>
              <w:rPr>
                <w:sz w:val="28"/>
                <w:szCs w:val="28"/>
              </w:rPr>
              <w:t>Emiri Decree</w:t>
            </w:r>
            <w:r w:rsidRPr="00C310C5">
              <w:rPr>
                <w:sz w:val="28"/>
                <w:szCs w:val="28"/>
              </w:rPr>
              <w:t xml:space="preserve"> No. </w:t>
            </w:r>
            <w:r>
              <w:rPr>
                <w:sz w:val="28"/>
                <w:szCs w:val="28"/>
              </w:rPr>
              <w:t>5</w:t>
            </w:r>
            <w:r w:rsidRPr="00C310C5">
              <w:rPr>
                <w:sz w:val="28"/>
                <w:szCs w:val="28"/>
              </w:rPr>
              <w:t xml:space="preserve"> of </w:t>
            </w:r>
            <w:r>
              <w:rPr>
                <w:sz w:val="28"/>
                <w:szCs w:val="28"/>
              </w:rPr>
              <w:t>2009</w:t>
            </w:r>
            <w:r w:rsidRPr="00C310C5">
              <w:rPr>
                <w:sz w:val="28"/>
                <w:szCs w:val="28"/>
              </w:rPr>
              <w:t xml:space="preserve"> on </w:t>
            </w:r>
            <w:r>
              <w:rPr>
                <w:sz w:val="28"/>
                <w:szCs w:val="28"/>
              </w:rPr>
              <w:t xml:space="preserve">Establishing Ras Al Khaimah </w:t>
            </w:r>
            <w:r w:rsidRPr="007209D7">
              <w:rPr>
                <w:sz w:val="28"/>
                <w:szCs w:val="28"/>
              </w:rPr>
              <w:t>Competitiveness</w:t>
            </w:r>
            <w:r w:rsidRPr="005027EB">
              <w:t xml:space="preserve"> </w:t>
            </w:r>
            <w:r>
              <w:rPr>
                <w:sz w:val="28"/>
                <w:szCs w:val="28"/>
              </w:rPr>
              <w:t>Office</w:t>
            </w:r>
            <w:r w:rsidR="001C1D2D">
              <w:rPr>
                <w:rFonts w:cstheme="minorHAnsi"/>
                <w:sz w:val="28"/>
                <w:szCs w:val="28"/>
              </w:rPr>
              <w:t>;</w:t>
            </w:r>
          </w:p>
        </w:tc>
      </w:tr>
      <w:tr w:rsidR="00792570" w14:paraId="5EC78D9E" w14:textId="77777777" w:rsidTr="009C3EE9">
        <w:trPr>
          <w:trHeight w:val="1097"/>
        </w:trPr>
        <w:tc>
          <w:tcPr>
            <w:tcW w:w="5228" w:type="dxa"/>
          </w:tcPr>
          <w:p w14:paraId="6344E012"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المرسوم الأميري رقم 19 لسنة 2011 وتعديلاته الخاص بالرقابة على عضوي</w:t>
            </w:r>
            <w:r w:rsidR="001C1D2D">
              <w:rPr>
                <w:rFonts w:cstheme="minorHAnsi"/>
                <w:sz w:val="28"/>
                <w:szCs w:val="28"/>
                <w:rtl/>
                <w:lang w:bidi="ar-AE"/>
              </w:rPr>
              <w:t>ة مجالس إدارات الشركات المساهمة</w:t>
            </w:r>
            <w:r w:rsidR="001C1D2D" w:rsidRPr="001C1D2D">
              <w:rPr>
                <w:rFonts w:cs="Calibri"/>
                <w:sz w:val="28"/>
                <w:szCs w:val="28"/>
                <w:rtl/>
                <w:lang w:bidi="ar-AE"/>
              </w:rPr>
              <w:t>،</w:t>
            </w:r>
          </w:p>
        </w:tc>
        <w:tc>
          <w:tcPr>
            <w:tcW w:w="270" w:type="dxa"/>
            <w:vMerge/>
          </w:tcPr>
          <w:p w14:paraId="6454FBBD" w14:textId="77777777" w:rsidR="00792570" w:rsidRPr="004F1D29" w:rsidRDefault="00792570" w:rsidP="002A49D0">
            <w:pPr>
              <w:spacing w:before="240" w:after="80"/>
              <w:rPr>
                <w:rFonts w:cstheme="minorHAnsi"/>
                <w:sz w:val="28"/>
                <w:szCs w:val="28"/>
                <w:rtl/>
              </w:rPr>
            </w:pPr>
          </w:p>
        </w:tc>
        <w:tc>
          <w:tcPr>
            <w:tcW w:w="5475" w:type="dxa"/>
          </w:tcPr>
          <w:p w14:paraId="2B4A5C66" w14:textId="77777777" w:rsidR="00792570" w:rsidRPr="004F1D29" w:rsidRDefault="007209D7" w:rsidP="002A49D0">
            <w:pPr>
              <w:bidi w:val="0"/>
              <w:spacing w:before="240" w:after="80" w:line="460" w:lineRule="exact"/>
              <w:jc w:val="both"/>
              <w:rPr>
                <w:rFonts w:cstheme="minorHAnsi"/>
                <w:sz w:val="28"/>
                <w:szCs w:val="28"/>
              </w:rPr>
            </w:pPr>
            <w:r w:rsidRPr="00C310C5">
              <w:rPr>
                <w:sz w:val="28"/>
                <w:szCs w:val="28"/>
              </w:rPr>
              <w:t xml:space="preserve">And </w:t>
            </w:r>
            <w:r>
              <w:rPr>
                <w:sz w:val="28"/>
                <w:szCs w:val="28"/>
              </w:rPr>
              <w:t>Emiri Decree</w:t>
            </w:r>
            <w:r w:rsidRPr="00C310C5">
              <w:rPr>
                <w:sz w:val="28"/>
                <w:szCs w:val="28"/>
              </w:rPr>
              <w:t xml:space="preserve"> No. </w:t>
            </w:r>
            <w:r>
              <w:rPr>
                <w:sz w:val="28"/>
                <w:szCs w:val="28"/>
              </w:rPr>
              <w:t>19</w:t>
            </w:r>
            <w:r w:rsidRPr="00C310C5">
              <w:rPr>
                <w:sz w:val="28"/>
                <w:szCs w:val="28"/>
              </w:rPr>
              <w:t xml:space="preserve"> of </w:t>
            </w:r>
            <w:r>
              <w:rPr>
                <w:sz w:val="28"/>
                <w:szCs w:val="28"/>
              </w:rPr>
              <w:t>2011</w:t>
            </w:r>
            <w:r w:rsidRPr="00C310C5">
              <w:rPr>
                <w:sz w:val="28"/>
                <w:szCs w:val="28"/>
              </w:rPr>
              <w:t xml:space="preserve"> on </w:t>
            </w:r>
            <w:r w:rsidR="00CC0300">
              <w:rPr>
                <w:sz w:val="28"/>
                <w:szCs w:val="28"/>
              </w:rPr>
              <w:t>Controlling</w:t>
            </w:r>
            <w:r w:rsidR="00CC0300">
              <w:rPr>
                <w:rFonts w:hint="cs"/>
                <w:sz w:val="28"/>
                <w:szCs w:val="28"/>
                <w:rtl/>
              </w:rPr>
              <w:t xml:space="preserve"> </w:t>
            </w:r>
            <w:r w:rsidR="00CC0300">
              <w:rPr>
                <w:sz w:val="28"/>
                <w:szCs w:val="28"/>
              </w:rPr>
              <w:t xml:space="preserve">Membership of Joint Stock Companies Boards of Directors </w:t>
            </w:r>
            <w:r w:rsidR="001C1D2D">
              <w:rPr>
                <w:rFonts w:cstheme="minorHAnsi"/>
                <w:sz w:val="28"/>
                <w:szCs w:val="28"/>
              </w:rPr>
              <w:t>;</w:t>
            </w:r>
          </w:p>
        </w:tc>
      </w:tr>
      <w:tr w:rsidR="00792570" w14:paraId="222FCD62" w14:textId="77777777" w:rsidTr="009C3EE9">
        <w:trPr>
          <w:trHeight w:val="1097"/>
        </w:trPr>
        <w:tc>
          <w:tcPr>
            <w:tcW w:w="5228" w:type="dxa"/>
          </w:tcPr>
          <w:p w14:paraId="2890DB10"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 xml:space="preserve">وعلى القانون رقم 7 لسنة 2012 بشأن إنشاء </w:t>
            </w:r>
            <w:r w:rsidR="001C1D2D">
              <w:rPr>
                <w:rFonts w:cstheme="minorHAnsi"/>
                <w:sz w:val="28"/>
                <w:szCs w:val="28"/>
                <w:rtl/>
                <w:lang w:bidi="ar-AE"/>
              </w:rPr>
              <w:t>مجلس تنفيذي في إمارة رأس الخيمة</w:t>
            </w:r>
            <w:r w:rsidR="001C1D2D" w:rsidRPr="001C1D2D">
              <w:rPr>
                <w:rFonts w:cs="Calibri"/>
                <w:sz w:val="28"/>
                <w:szCs w:val="28"/>
                <w:rtl/>
                <w:lang w:bidi="ar-AE"/>
              </w:rPr>
              <w:t>،</w:t>
            </w:r>
          </w:p>
        </w:tc>
        <w:tc>
          <w:tcPr>
            <w:tcW w:w="270" w:type="dxa"/>
            <w:vMerge/>
          </w:tcPr>
          <w:p w14:paraId="5830C788" w14:textId="77777777" w:rsidR="00792570" w:rsidRPr="004F1D29" w:rsidRDefault="00792570" w:rsidP="002A49D0">
            <w:pPr>
              <w:spacing w:before="240" w:after="80"/>
              <w:rPr>
                <w:rFonts w:cstheme="minorHAnsi"/>
                <w:sz w:val="28"/>
                <w:szCs w:val="28"/>
                <w:rtl/>
              </w:rPr>
            </w:pPr>
          </w:p>
        </w:tc>
        <w:tc>
          <w:tcPr>
            <w:tcW w:w="5475" w:type="dxa"/>
          </w:tcPr>
          <w:p w14:paraId="62639AA0" w14:textId="77777777" w:rsidR="00792570" w:rsidRPr="004F1D29" w:rsidRDefault="00792570" w:rsidP="002A49D0">
            <w:pPr>
              <w:bidi w:val="0"/>
              <w:spacing w:before="240" w:after="80" w:line="460" w:lineRule="exact"/>
              <w:jc w:val="both"/>
              <w:rPr>
                <w:rFonts w:cstheme="minorHAnsi"/>
                <w:sz w:val="28"/>
                <w:szCs w:val="28"/>
              </w:rPr>
            </w:pPr>
            <w:r w:rsidRPr="004F1D29">
              <w:rPr>
                <w:rFonts w:cstheme="minorHAnsi"/>
                <w:sz w:val="28"/>
                <w:szCs w:val="28"/>
              </w:rPr>
              <w:t>And Law No. 7 of 2012 on Establishing Executive Council in Emirate of Ras Al Khaimah</w:t>
            </w:r>
            <w:r w:rsidR="001C1D2D">
              <w:rPr>
                <w:rFonts w:cstheme="minorHAnsi"/>
                <w:sz w:val="28"/>
                <w:szCs w:val="28"/>
              </w:rPr>
              <w:t>;</w:t>
            </w:r>
          </w:p>
        </w:tc>
      </w:tr>
      <w:tr w:rsidR="00792570" w14:paraId="348E97E2" w14:textId="77777777" w:rsidTr="009C3EE9">
        <w:trPr>
          <w:trHeight w:val="1097"/>
        </w:trPr>
        <w:tc>
          <w:tcPr>
            <w:tcW w:w="5228" w:type="dxa"/>
          </w:tcPr>
          <w:p w14:paraId="1EE6F99A"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1 لسنة 2013</w:t>
            </w:r>
            <w:r w:rsidR="001C1D2D">
              <w:rPr>
                <w:rFonts w:cstheme="minorHAnsi"/>
                <w:sz w:val="28"/>
                <w:szCs w:val="28"/>
                <w:rtl/>
                <w:lang w:bidi="ar-AE"/>
              </w:rPr>
              <w:t xml:space="preserve"> بشأن الموارد البشرية وتعديلاته</w:t>
            </w:r>
            <w:r w:rsidR="001C1D2D" w:rsidRPr="001C1D2D">
              <w:rPr>
                <w:rFonts w:cs="Calibri"/>
                <w:sz w:val="28"/>
                <w:szCs w:val="28"/>
                <w:rtl/>
                <w:lang w:bidi="ar-AE"/>
              </w:rPr>
              <w:t>،</w:t>
            </w:r>
          </w:p>
        </w:tc>
        <w:tc>
          <w:tcPr>
            <w:tcW w:w="270" w:type="dxa"/>
            <w:vMerge/>
          </w:tcPr>
          <w:p w14:paraId="1E0249FC" w14:textId="77777777" w:rsidR="00792570" w:rsidRPr="004F1D29" w:rsidRDefault="00792570" w:rsidP="002A49D0">
            <w:pPr>
              <w:spacing w:before="240" w:after="80"/>
              <w:rPr>
                <w:rFonts w:cstheme="minorHAnsi"/>
                <w:sz w:val="28"/>
                <w:szCs w:val="28"/>
                <w:rtl/>
              </w:rPr>
            </w:pPr>
          </w:p>
        </w:tc>
        <w:tc>
          <w:tcPr>
            <w:tcW w:w="5475" w:type="dxa"/>
          </w:tcPr>
          <w:p w14:paraId="58DD157F" w14:textId="77777777" w:rsidR="00792570" w:rsidRPr="004F1D29" w:rsidRDefault="00CC0300"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1</w:t>
            </w:r>
            <w:r w:rsidRPr="004F1D29">
              <w:rPr>
                <w:rFonts w:cstheme="minorHAnsi"/>
                <w:sz w:val="28"/>
                <w:szCs w:val="28"/>
              </w:rPr>
              <w:t xml:space="preserve"> of 201</w:t>
            </w:r>
            <w:r>
              <w:rPr>
                <w:rFonts w:cstheme="minorHAnsi"/>
                <w:sz w:val="28"/>
                <w:szCs w:val="28"/>
              </w:rPr>
              <w:t>3</w:t>
            </w:r>
            <w:r w:rsidRPr="004F1D29">
              <w:rPr>
                <w:rFonts w:cstheme="minorHAnsi"/>
                <w:sz w:val="28"/>
                <w:szCs w:val="28"/>
              </w:rPr>
              <w:t xml:space="preserve"> on </w:t>
            </w:r>
            <w:r>
              <w:rPr>
                <w:rFonts w:cstheme="minorHAnsi"/>
                <w:sz w:val="28"/>
                <w:szCs w:val="28"/>
              </w:rPr>
              <w:t>Human Resources, as amended</w:t>
            </w:r>
            <w:r w:rsidR="001C1D2D">
              <w:rPr>
                <w:rFonts w:cstheme="minorHAnsi"/>
                <w:sz w:val="28"/>
                <w:szCs w:val="28"/>
              </w:rPr>
              <w:t>;</w:t>
            </w:r>
          </w:p>
        </w:tc>
      </w:tr>
      <w:tr w:rsidR="00792570" w14:paraId="64EA8ABF" w14:textId="77777777" w:rsidTr="009C3EE9">
        <w:trPr>
          <w:trHeight w:val="1097"/>
        </w:trPr>
        <w:tc>
          <w:tcPr>
            <w:tcW w:w="5228" w:type="dxa"/>
          </w:tcPr>
          <w:p w14:paraId="5D657E69"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2 لسنة 2013 بشأن تنظيم غرفة تجارة وصناعة رأس الخي</w:t>
            </w:r>
            <w:r w:rsidR="001C1D2D">
              <w:rPr>
                <w:rFonts w:cstheme="minorHAnsi"/>
                <w:sz w:val="28"/>
                <w:szCs w:val="28"/>
                <w:rtl/>
                <w:lang w:bidi="ar-AE"/>
              </w:rPr>
              <w:t>مة</w:t>
            </w:r>
            <w:r w:rsidR="001C1D2D" w:rsidRPr="001C1D2D">
              <w:rPr>
                <w:rFonts w:cs="Calibri"/>
                <w:sz w:val="28"/>
                <w:szCs w:val="28"/>
                <w:rtl/>
                <w:lang w:bidi="ar-AE"/>
              </w:rPr>
              <w:t>،</w:t>
            </w:r>
          </w:p>
        </w:tc>
        <w:tc>
          <w:tcPr>
            <w:tcW w:w="270" w:type="dxa"/>
            <w:vMerge/>
          </w:tcPr>
          <w:p w14:paraId="19AF5CA9" w14:textId="77777777" w:rsidR="00792570" w:rsidRPr="004F1D29" w:rsidRDefault="00792570" w:rsidP="002A49D0">
            <w:pPr>
              <w:spacing w:before="240" w:after="80"/>
              <w:rPr>
                <w:rFonts w:cstheme="minorHAnsi"/>
                <w:sz w:val="28"/>
                <w:szCs w:val="28"/>
                <w:rtl/>
              </w:rPr>
            </w:pPr>
          </w:p>
        </w:tc>
        <w:tc>
          <w:tcPr>
            <w:tcW w:w="5475" w:type="dxa"/>
          </w:tcPr>
          <w:p w14:paraId="7782830D" w14:textId="77777777" w:rsidR="00792570" w:rsidRPr="004F1D29" w:rsidRDefault="00CC0300"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2</w:t>
            </w:r>
            <w:r w:rsidRPr="004F1D29">
              <w:rPr>
                <w:rFonts w:cstheme="minorHAnsi"/>
                <w:sz w:val="28"/>
                <w:szCs w:val="28"/>
              </w:rPr>
              <w:t xml:space="preserve"> of 201</w:t>
            </w:r>
            <w:r>
              <w:rPr>
                <w:rFonts w:cstheme="minorHAnsi"/>
                <w:sz w:val="28"/>
                <w:szCs w:val="28"/>
              </w:rPr>
              <w:t>3</w:t>
            </w:r>
            <w:r w:rsidRPr="004F1D29">
              <w:rPr>
                <w:rFonts w:cstheme="minorHAnsi"/>
                <w:sz w:val="28"/>
                <w:szCs w:val="28"/>
              </w:rPr>
              <w:t xml:space="preserve"> on </w:t>
            </w:r>
            <w:r>
              <w:rPr>
                <w:rFonts w:cstheme="minorHAnsi"/>
                <w:sz w:val="28"/>
                <w:szCs w:val="28"/>
              </w:rPr>
              <w:t>Regulating Ras Al K</w:t>
            </w:r>
            <w:r w:rsidR="00717668">
              <w:rPr>
                <w:rFonts w:cstheme="minorHAnsi"/>
                <w:sz w:val="28"/>
                <w:szCs w:val="28"/>
              </w:rPr>
              <w:t>h</w:t>
            </w:r>
            <w:r>
              <w:rPr>
                <w:rFonts w:cstheme="minorHAnsi"/>
                <w:sz w:val="28"/>
                <w:szCs w:val="28"/>
              </w:rPr>
              <w:t>aimah Chamber of Commerce &amp; Industry</w:t>
            </w:r>
            <w:r w:rsidR="001C1D2D">
              <w:rPr>
                <w:rFonts w:cstheme="minorHAnsi"/>
                <w:sz w:val="28"/>
                <w:szCs w:val="28"/>
              </w:rPr>
              <w:t>;</w:t>
            </w:r>
          </w:p>
        </w:tc>
      </w:tr>
      <w:tr w:rsidR="00792570" w14:paraId="1CEF25BA" w14:textId="77777777" w:rsidTr="009C3EE9">
        <w:trPr>
          <w:trHeight w:val="1097"/>
        </w:trPr>
        <w:tc>
          <w:tcPr>
            <w:tcW w:w="5228" w:type="dxa"/>
          </w:tcPr>
          <w:p w14:paraId="14D9B980" w14:textId="77777777" w:rsidR="00792570" w:rsidRPr="004F1D29" w:rsidRDefault="00792570"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2 لسنة 2016 بشأن مر</w:t>
            </w:r>
            <w:r w:rsidR="001C1D2D">
              <w:rPr>
                <w:rFonts w:cstheme="minorHAnsi"/>
                <w:sz w:val="28"/>
                <w:szCs w:val="28"/>
                <w:rtl/>
                <w:lang w:bidi="ar-AE"/>
              </w:rPr>
              <w:t>كز رأس الخيمة للدراسات والإحصاء</w:t>
            </w:r>
            <w:r w:rsidR="001C1D2D" w:rsidRPr="001C1D2D">
              <w:rPr>
                <w:rFonts w:cs="Calibri"/>
                <w:sz w:val="28"/>
                <w:szCs w:val="28"/>
                <w:rtl/>
                <w:lang w:bidi="ar-AE"/>
              </w:rPr>
              <w:t>،</w:t>
            </w:r>
          </w:p>
        </w:tc>
        <w:tc>
          <w:tcPr>
            <w:tcW w:w="270" w:type="dxa"/>
            <w:vMerge/>
          </w:tcPr>
          <w:p w14:paraId="7FAE1D7E" w14:textId="77777777" w:rsidR="00792570" w:rsidRPr="004F1D29" w:rsidRDefault="00792570" w:rsidP="002A49D0">
            <w:pPr>
              <w:spacing w:before="240" w:after="80"/>
              <w:rPr>
                <w:rFonts w:cstheme="minorHAnsi"/>
                <w:sz w:val="28"/>
                <w:szCs w:val="28"/>
                <w:rtl/>
              </w:rPr>
            </w:pPr>
          </w:p>
        </w:tc>
        <w:tc>
          <w:tcPr>
            <w:tcW w:w="5475" w:type="dxa"/>
          </w:tcPr>
          <w:p w14:paraId="55AE5B3D" w14:textId="77777777" w:rsidR="00792570" w:rsidRPr="004F1D29" w:rsidRDefault="00717668"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2</w:t>
            </w:r>
            <w:r w:rsidRPr="004F1D29">
              <w:rPr>
                <w:rFonts w:cstheme="minorHAnsi"/>
                <w:sz w:val="28"/>
                <w:szCs w:val="28"/>
              </w:rPr>
              <w:t xml:space="preserve"> of 201</w:t>
            </w:r>
            <w:r>
              <w:rPr>
                <w:rFonts w:cstheme="minorHAnsi"/>
                <w:sz w:val="28"/>
                <w:szCs w:val="28"/>
              </w:rPr>
              <w:t>6</w:t>
            </w:r>
            <w:r w:rsidRPr="004F1D29">
              <w:rPr>
                <w:rFonts w:cstheme="minorHAnsi"/>
                <w:sz w:val="28"/>
                <w:szCs w:val="28"/>
              </w:rPr>
              <w:t xml:space="preserve"> on </w:t>
            </w:r>
            <w:r>
              <w:rPr>
                <w:rFonts w:cstheme="minorHAnsi"/>
                <w:sz w:val="28"/>
                <w:szCs w:val="28"/>
              </w:rPr>
              <w:t>Ras Al Khaimah Studies &amp; Statistics Center</w:t>
            </w:r>
            <w:r w:rsidR="001C1D2D">
              <w:rPr>
                <w:rFonts w:cstheme="minorHAnsi"/>
                <w:sz w:val="28"/>
                <w:szCs w:val="28"/>
              </w:rPr>
              <w:t>;</w:t>
            </w:r>
          </w:p>
        </w:tc>
      </w:tr>
      <w:tr w:rsidR="00792570" w14:paraId="190E8B78" w14:textId="77777777" w:rsidTr="009C3EE9">
        <w:trPr>
          <w:trHeight w:val="1097"/>
        </w:trPr>
        <w:tc>
          <w:tcPr>
            <w:tcW w:w="5228" w:type="dxa"/>
          </w:tcPr>
          <w:p w14:paraId="1D871FFF" w14:textId="77777777" w:rsidR="00792570" w:rsidRPr="004F1D29" w:rsidRDefault="00792570" w:rsidP="00BF5391">
            <w:pPr>
              <w:spacing w:before="240" w:line="360" w:lineRule="auto"/>
              <w:jc w:val="both"/>
              <w:rPr>
                <w:rFonts w:cstheme="minorHAnsi"/>
                <w:sz w:val="28"/>
                <w:szCs w:val="28"/>
                <w:rtl/>
                <w:lang w:bidi="ar-AE"/>
              </w:rPr>
            </w:pPr>
            <w:r w:rsidRPr="004F1D29">
              <w:rPr>
                <w:rFonts w:cstheme="minorHAnsi"/>
                <w:sz w:val="28"/>
                <w:szCs w:val="28"/>
                <w:rtl/>
                <w:lang w:bidi="ar-AE"/>
              </w:rPr>
              <w:t xml:space="preserve">وعلى القانون رقم 4 لسنة 2016 بشأن إعادة هيكلة </w:t>
            </w:r>
            <w:r w:rsidR="001C1D2D">
              <w:rPr>
                <w:rFonts w:cstheme="minorHAnsi"/>
                <w:sz w:val="28"/>
                <w:szCs w:val="28"/>
                <w:rtl/>
                <w:lang w:bidi="ar-AE"/>
              </w:rPr>
              <w:t>وتنظيم دائرة التنمية الاقتصادية</w:t>
            </w:r>
            <w:r w:rsidR="001C1D2D" w:rsidRPr="001C1D2D">
              <w:rPr>
                <w:rFonts w:cs="Calibri"/>
                <w:sz w:val="28"/>
                <w:szCs w:val="28"/>
                <w:rtl/>
                <w:lang w:bidi="ar-AE"/>
              </w:rPr>
              <w:t>،</w:t>
            </w:r>
          </w:p>
        </w:tc>
        <w:tc>
          <w:tcPr>
            <w:tcW w:w="270" w:type="dxa"/>
            <w:vMerge/>
          </w:tcPr>
          <w:p w14:paraId="63E341CA" w14:textId="77777777" w:rsidR="00792570" w:rsidRPr="004F1D29" w:rsidRDefault="00792570" w:rsidP="002A49D0">
            <w:pPr>
              <w:spacing w:before="240" w:after="80"/>
              <w:rPr>
                <w:rFonts w:cstheme="minorHAnsi"/>
                <w:sz w:val="28"/>
                <w:szCs w:val="28"/>
                <w:rtl/>
              </w:rPr>
            </w:pPr>
          </w:p>
        </w:tc>
        <w:tc>
          <w:tcPr>
            <w:tcW w:w="5475" w:type="dxa"/>
          </w:tcPr>
          <w:p w14:paraId="205FDF84" w14:textId="77777777" w:rsidR="00792570" w:rsidRPr="004F1D29" w:rsidRDefault="00717668"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4</w:t>
            </w:r>
            <w:r w:rsidRPr="004F1D29">
              <w:rPr>
                <w:rFonts w:cstheme="minorHAnsi"/>
                <w:sz w:val="28"/>
                <w:szCs w:val="28"/>
              </w:rPr>
              <w:t xml:space="preserve"> of 201</w:t>
            </w:r>
            <w:r>
              <w:rPr>
                <w:rFonts w:cstheme="minorHAnsi"/>
                <w:sz w:val="28"/>
                <w:szCs w:val="28"/>
              </w:rPr>
              <w:t>6</w:t>
            </w:r>
            <w:r w:rsidRPr="004F1D29">
              <w:rPr>
                <w:rFonts w:cstheme="minorHAnsi"/>
                <w:sz w:val="28"/>
                <w:szCs w:val="28"/>
              </w:rPr>
              <w:t xml:space="preserve"> on </w:t>
            </w:r>
            <w:r>
              <w:rPr>
                <w:rFonts w:cstheme="minorHAnsi"/>
                <w:sz w:val="28"/>
                <w:szCs w:val="28"/>
              </w:rPr>
              <w:t>Restructuring &amp; Organizing Department of Economic Development</w:t>
            </w:r>
            <w:r w:rsidR="001C1D2D">
              <w:rPr>
                <w:rFonts w:cstheme="minorHAnsi"/>
                <w:sz w:val="28"/>
                <w:szCs w:val="28"/>
              </w:rPr>
              <w:t>;</w:t>
            </w:r>
          </w:p>
        </w:tc>
      </w:tr>
      <w:tr w:rsidR="00E724B4" w14:paraId="401A2AB5" w14:textId="77777777" w:rsidTr="009C3EE9">
        <w:trPr>
          <w:trHeight w:val="1097"/>
        </w:trPr>
        <w:tc>
          <w:tcPr>
            <w:tcW w:w="5228" w:type="dxa"/>
          </w:tcPr>
          <w:p w14:paraId="5E093D21" w14:textId="77777777" w:rsidR="00E724B4" w:rsidRPr="004F1D29" w:rsidRDefault="00E724B4"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5 لسنة 2016 بشأن الحملات الترويجية والعروض</w:t>
            </w:r>
            <w:r w:rsidR="001C1D2D">
              <w:rPr>
                <w:rFonts w:cstheme="minorHAnsi"/>
                <w:sz w:val="28"/>
                <w:szCs w:val="28"/>
                <w:rtl/>
                <w:lang w:bidi="ar-AE"/>
              </w:rPr>
              <w:t xml:space="preserve"> الخاصة لأغراض الدعاية التجارية</w:t>
            </w:r>
            <w:r w:rsidR="001C1D2D" w:rsidRPr="001C1D2D">
              <w:rPr>
                <w:rFonts w:cs="Calibri"/>
                <w:sz w:val="28"/>
                <w:szCs w:val="28"/>
                <w:rtl/>
                <w:lang w:bidi="ar-AE"/>
              </w:rPr>
              <w:t>،</w:t>
            </w:r>
          </w:p>
        </w:tc>
        <w:tc>
          <w:tcPr>
            <w:tcW w:w="270" w:type="dxa"/>
            <w:vMerge/>
          </w:tcPr>
          <w:p w14:paraId="237B0038" w14:textId="77777777" w:rsidR="00E724B4" w:rsidRPr="004F1D29" w:rsidRDefault="00E724B4" w:rsidP="002A49D0">
            <w:pPr>
              <w:spacing w:before="240" w:after="80"/>
              <w:rPr>
                <w:rFonts w:cstheme="minorHAnsi"/>
                <w:sz w:val="28"/>
                <w:szCs w:val="28"/>
                <w:rtl/>
              </w:rPr>
            </w:pPr>
          </w:p>
        </w:tc>
        <w:tc>
          <w:tcPr>
            <w:tcW w:w="5475" w:type="dxa"/>
          </w:tcPr>
          <w:p w14:paraId="40C42708" w14:textId="77777777" w:rsidR="00E724B4" w:rsidRPr="004F1D29" w:rsidRDefault="00E724B4" w:rsidP="00437956">
            <w:pPr>
              <w:bidi w:val="0"/>
              <w:spacing w:before="240" w:after="80" w:line="276" w:lineRule="auto"/>
              <w:jc w:val="both"/>
              <w:rPr>
                <w:rFonts w:cstheme="minorHAnsi"/>
                <w:sz w:val="28"/>
                <w:szCs w:val="28"/>
              </w:rPr>
            </w:pPr>
            <w:r w:rsidRPr="004F1D29">
              <w:rPr>
                <w:rFonts w:cstheme="minorHAnsi"/>
                <w:sz w:val="28"/>
                <w:szCs w:val="28"/>
              </w:rPr>
              <w:t xml:space="preserve">And Law No. </w:t>
            </w:r>
            <w:r>
              <w:rPr>
                <w:rFonts w:cstheme="minorHAnsi"/>
                <w:sz w:val="28"/>
                <w:szCs w:val="28"/>
              </w:rPr>
              <w:t>5</w:t>
            </w:r>
            <w:r w:rsidRPr="004F1D29">
              <w:rPr>
                <w:rFonts w:cstheme="minorHAnsi"/>
                <w:sz w:val="28"/>
                <w:szCs w:val="28"/>
              </w:rPr>
              <w:t xml:space="preserve"> of 201</w:t>
            </w:r>
            <w:r>
              <w:rPr>
                <w:rFonts w:cstheme="minorHAnsi"/>
                <w:sz w:val="28"/>
                <w:szCs w:val="28"/>
              </w:rPr>
              <w:t>6</w:t>
            </w:r>
            <w:r w:rsidRPr="004F1D29">
              <w:rPr>
                <w:rFonts w:cstheme="minorHAnsi"/>
                <w:sz w:val="28"/>
                <w:szCs w:val="28"/>
              </w:rPr>
              <w:t xml:space="preserve"> on </w:t>
            </w:r>
            <w:r>
              <w:rPr>
                <w:rFonts w:cstheme="minorHAnsi"/>
                <w:sz w:val="28"/>
                <w:szCs w:val="28"/>
              </w:rPr>
              <w:t>Promotional Campaigns &amp; Special Offers For Commercial Advertising Purposes</w:t>
            </w:r>
            <w:r w:rsidR="001C1D2D">
              <w:rPr>
                <w:rFonts w:cstheme="minorHAnsi"/>
                <w:sz w:val="28"/>
                <w:szCs w:val="28"/>
              </w:rPr>
              <w:t>;</w:t>
            </w:r>
          </w:p>
        </w:tc>
      </w:tr>
      <w:tr w:rsidR="00E724B4" w14:paraId="4037486D" w14:textId="77777777" w:rsidTr="009C3EE9">
        <w:trPr>
          <w:trHeight w:val="1097"/>
        </w:trPr>
        <w:tc>
          <w:tcPr>
            <w:tcW w:w="5228" w:type="dxa"/>
          </w:tcPr>
          <w:p w14:paraId="46E54290" w14:textId="77777777" w:rsidR="00E724B4" w:rsidRPr="004F1D29" w:rsidRDefault="00E724B4" w:rsidP="00437956">
            <w:pPr>
              <w:spacing w:before="240" w:line="360" w:lineRule="auto"/>
              <w:jc w:val="both"/>
              <w:rPr>
                <w:rFonts w:cstheme="minorHAnsi"/>
                <w:sz w:val="28"/>
                <w:szCs w:val="28"/>
                <w:rtl/>
                <w:lang w:bidi="ar-AE"/>
              </w:rPr>
            </w:pPr>
            <w:r w:rsidRPr="004F1D29">
              <w:rPr>
                <w:rFonts w:cstheme="minorHAnsi"/>
                <w:sz w:val="28"/>
                <w:szCs w:val="28"/>
                <w:rtl/>
                <w:lang w:bidi="ar-AE"/>
              </w:rPr>
              <w:t>وعلى القانون رقم 6 لسنة 2016 بشأن البيع بالأسعا</w:t>
            </w:r>
            <w:r w:rsidR="001C1D2D">
              <w:rPr>
                <w:rFonts w:cstheme="minorHAnsi"/>
                <w:sz w:val="28"/>
                <w:szCs w:val="28"/>
                <w:rtl/>
                <w:lang w:bidi="ar-AE"/>
              </w:rPr>
              <w:t>ر المخفضة (التنزيلات) والتصفيات</w:t>
            </w:r>
            <w:r w:rsidR="001C1D2D" w:rsidRPr="001C1D2D">
              <w:rPr>
                <w:rFonts w:cs="Calibri"/>
                <w:sz w:val="28"/>
                <w:szCs w:val="28"/>
                <w:rtl/>
                <w:lang w:bidi="ar-AE"/>
              </w:rPr>
              <w:t>،</w:t>
            </w:r>
          </w:p>
        </w:tc>
        <w:tc>
          <w:tcPr>
            <w:tcW w:w="270" w:type="dxa"/>
            <w:vMerge/>
          </w:tcPr>
          <w:p w14:paraId="64375BDD" w14:textId="77777777" w:rsidR="00E724B4" w:rsidRPr="004F1D29" w:rsidRDefault="00E724B4" w:rsidP="002A49D0">
            <w:pPr>
              <w:spacing w:before="240" w:after="80"/>
              <w:rPr>
                <w:rFonts w:cstheme="minorHAnsi"/>
                <w:sz w:val="28"/>
                <w:szCs w:val="28"/>
                <w:rtl/>
              </w:rPr>
            </w:pPr>
          </w:p>
        </w:tc>
        <w:tc>
          <w:tcPr>
            <w:tcW w:w="5475" w:type="dxa"/>
          </w:tcPr>
          <w:p w14:paraId="3ACC070D" w14:textId="77777777" w:rsidR="00E724B4" w:rsidRPr="00E724B4" w:rsidRDefault="00E724B4" w:rsidP="002A49D0">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6</w:t>
            </w:r>
            <w:r w:rsidRPr="004F1D29">
              <w:rPr>
                <w:rFonts w:cstheme="minorHAnsi"/>
                <w:sz w:val="28"/>
                <w:szCs w:val="28"/>
              </w:rPr>
              <w:t xml:space="preserve"> of 201</w:t>
            </w:r>
            <w:r>
              <w:rPr>
                <w:rFonts w:cstheme="minorHAnsi"/>
                <w:sz w:val="28"/>
                <w:szCs w:val="28"/>
              </w:rPr>
              <w:t>6</w:t>
            </w:r>
            <w:r w:rsidRPr="004F1D29">
              <w:rPr>
                <w:rFonts w:cstheme="minorHAnsi"/>
                <w:sz w:val="28"/>
                <w:szCs w:val="28"/>
              </w:rPr>
              <w:t xml:space="preserve"> on </w:t>
            </w:r>
            <w:r w:rsidR="008E4899">
              <w:rPr>
                <w:rFonts w:cstheme="minorHAnsi"/>
                <w:sz w:val="28"/>
                <w:szCs w:val="28"/>
              </w:rPr>
              <w:t>Sale at Discounted Prices (Sale</w:t>
            </w:r>
            <w:r>
              <w:rPr>
                <w:rFonts w:cstheme="minorHAnsi"/>
                <w:sz w:val="28"/>
                <w:szCs w:val="28"/>
              </w:rPr>
              <w:t>) &amp; Clearances</w:t>
            </w:r>
            <w:r w:rsidR="001C1D2D">
              <w:rPr>
                <w:rFonts w:cstheme="minorHAnsi"/>
                <w:sz w:val="28"/>
                <w:szCs w:val="28"/>
              </w:rPr>
              <w:t>;</w:t>
            </w:r>
            <w:r>
              <w:rPr>
                <w:rFonts w:cstheme="minorHAnsi"/>
                <w:sz w:val="28"/>
                <w:szCs w:val="28"/>
              </w:rPr>
              <w:t xml:space="preserve"> </w:t>
            </w:r>
          </w:p>
        </w:tc>
      </w:tr>
      <w:tr w:rsidR="00E724B4" w14:paraId="50D3CAB9" w14:textId="77777777" w:rsidTr="009C3EE9">
        <w:trPr>
          <w:trHeight w:val="1097"/>
        </w:trPr>
        <w:tc>
          <w:tcPr>
            <w:tcW w:w="5228" w:type="dxa"/>
          </w:tcPr>
          <w:p w14:paraId="23E25B1C" w14:textId="77777777" w:rsidR="00E724B4" w:rsidRPr="004F1D29" w:rsidRDefault="00E724B4" w:rsidP="00437956">
            <w:pPr>
              <w:spacing w:before="240" w:line="360" w:lineRule="auto"/>
              <w:jc w:val="both"/>
              <w:rPr>
                <w:rFonts w:cstheme="minorHAnsi"/>
                <w:sz w:val="28"/>
                <w:szCs w:val="28"/>
                <w:rtl/>
                <w:lang w:bidi="ar-AE"/>
              </w:rPr>
            </w:pPr>
            <w:r w:rsidRPr="004F1D29">
              <w:rPr>
                <w:rFonts w:cstheme="minorHAnsi"/>
                <w:sz w:val="28"/>
                <w:szCs w:val="28"/>
                <w:rtl/>
                <w:lang w:bidi="ar-AE"/>
              </w:rPr>
              <w:lastRenderedPageBreak/>
              <w:t xml:space="preserve">وعلى القانون رقم 7 لسنة 2016 بشأن الرقابة والحماية </w:t>
            </w:r>
            <w:r w:rsidR="001C1D2D">
              <w:rPr>
                <w:rFonts w:cstheme="minorHAnsi"/>
                <w:sz w:val="28"/>
                <w:szCs w:val="28"/>
                <w:rtl/>
                <w:lang w:bidi="ar-AE"/>
              </w:rPr>
              <w:t>التجارية على المنشآت الاقتصادية</w:t>
            </w:r>
            <w:r w:rsidR="001C1D2D" w:rsidRPr="001C1D2D">
              <w:rPr>
                <w:rFonts w:cs="Calibri"/>
                <w:sz w:val="28"/>
                <w:szCs w:val="28"/>
                <w:rtl/>
                <w:lang w:bidi="ar-AE"/>
              </w:rPr>
              <w:t>،</w:t>
            </w:r>
          </w:p>
        </w:tc>
        <w:tc>
          <w:tcPr>
            <w:tcW w:w="270" w:type="dxa"/>
            <w:vMerge/>
          </w:tcPr>
          <w:p w14:paraId="3DCE0F06" w14:textId="77777777" w:rsidR="00E724B4" w:rsidRPr="004F1D29" w:rsidRDefault="00E724B4" w:rsidP="002A49D0">
            <w:pPr>
              <w:spacing w:before="240" w:after="80"/>
              <w:rPr>
                <w:rFonts w:cstheme="minorHAnsi"/>
                <w:sz w:val="28"/>
                <w:szCs w:val="28"/>
                <w:rtl/>
              </w:rPr>
            </w:pPr>
          </w:p>
        </w:tc>
        <w:tc>
          <w:tcPr>
            <w:tcW w:w="5475" w:type="dxa"/>
          </w:tcPr>
          <w:p w14:paraId="25232875" w14:textId="77777777" w:rsidR="00E724B4" w:rsidRPr="004F1D29" w:rsidRDefault="00E724B4" w:rsidP="008E4899">
            <w:pPr>
              <w:bidi w:val="0"/>
              <w:spacing w:before="240" w:after="80" w:line="460" w:lineRule="exact"/>
              <w:jc w:val="both"/>
              <w:rPr>
                <w:rFonts w:cstheme="minorHAnsi"/>
                <w:sz w:val="28"/>
                <w:szCs w:val="28"/>
              </w:rPr>
            </w:pPr>
            <w:r w:rsidRPr="004F1D29">
              <w:rPr>
                <w:rFonts w:cstheme="minorHAnsi"/>
                <w:sz w:val="28"/>
                <w:szCs w:val="28"/>
              </w:rPr>
              <w:t xml:space="preserve">And Law No. </w:t>
            </w:r>
            <w:r>
              <w:rPr>
                <w:rFonts w:cstheme="minorHAnsi"/>
                <w:sz w:val="28"/>
                <w:szCs w:val="28"/>
              </w:rPr>
              <w:t>7</w:t>
            </w:r>
            <w:r w:rsidRPr="004F1D29">
              <w:rPr>
                <w:rFonts w:cstheme="minorHAnsi"/>
                <w:sz w:val="28"/>
                <w:szCs w:val="28"/>
              </w:rPr>
              <w:t xml:space="preserve"> of 201</w:t>
            </w:r>
            <w:r>
              <w:rPr>
                <w:rFonts w:cstheme="minorHAnsi"/>
                <w:sz w:val="28"/>
                <w:szCs w:val="28"/>
              </w:rPr>
              <w:t>6</w:t>
            </w:r>
            <w:r w:rsidRPr="004F1D29">
              <w:rPr>
                <w:rFonts w:cstheme="minorHAnsi"/>
                <w:sz w:val="28"/>
                <w:szCs w:val="28"/>
              </w:rPr>
              <w:t xml:space="preserve"> on </w:t>
            </w:r>
            <w:r>
              <w:rPr>
                <w:rFonts w:cstheme="minorHAnsi"/>
                <w:sz w:val="28"/>
                <w:szCs w:val="28"/>
              </w:rPr>
              <w:t xml:space="preserve">Commercial </w:t>
            </w:r>
            <w:r w:rsidR="009E0800">
              <w:rPr>
                <w:rFonts w:cstheme="minorHAnsi"/>
                <w:sz w:val="28"/>
                <w:szCs w:val="28"/>
              </w:rPr>
              <w:t>Control</w:t>
            </w:r>
            <w:r>
              <w:rPr>
                <w:rFonts w:cstheme="minorHAnsi"/>
                <w:sz w:val="28"/>
                <w:szCs w:val="28"/>
              </w:rPr>
              <w:t xml:space="preserve"> &amp; </w:t>
            </w:r>
            <w:r w:rsidR="009E0800">
              <w:rPr>
                <w:rFonts w:cstheme="minorHAnsi"/>
                <w:sz w:val="28"/>
                <w:szCs w:val="28"/>
                <w:lang w:bidi="ar-AE"/>
              </w:rPr>
              <w:t>Pr</w:t>
            </w:r>
            <w:r w:rsidR="008E4899">
              <w:rPr>
                <w:rFonts w:cstheme="minorHAnsi"/>
                <w:sz w:val="28"/>
                <w:szCs w:val="28"/>
                <w:lang w:bidi="ar-AE"/>
              </w:rPr>
              <w:t>o</w:t>
            </w:r>
            <w:r w:rsidR="009E0800">
              <w:rPr>
                <w:rFonts w:cstheme="minorHAnsi"/>
                <w:sz w:val="28"/>
                <w:szCs w:val="28"/>
                <w:lang w:bidi="ar-AE"/>
              </w:rPr>
              <w:t>tection</w:t>
            </w:r>
            <w:r>
              <w:rPr>
                <w:rFonts w:cstheme="minorHAnsi"/>
                <w:sz w:val="28"/>
                <w:szCs w:val="28"/>
              </w:rPr>
              <w:t xml:space="preserve"> on Economic Facilities</w:t>
            </w:r>
            <w:r w:rsidR="001C1D2D">
              <w:rPr>
                <w:rFonts w:cstheme="minorHAnsi"/>
                <w:sz w:val="28"/>
                <w:szCs w:val="28"/>
              </w:rPr>
              <w:t>;</w:t>
            </w:r>
          </w:p>
        </w:tc>
      </w:tr>
      <w:tr w:rsidR="00E724B4" w14:paraId="2A7D02D4" w14:textId="77777777" w:rsidTr="009C3EE9">
        <w:trPr>
          <w:trHeight w:val="1097"/>
        </w:trPr>
        <w:tc>
          <w:tcPr>
            <w:tcW w:w="5228" w:type="dxa"/>
          </w:tcPr>
          <w:p w14:paraId="6814FA37" w14:textId="77777777" w:rsidR="00E724B4" w:rsidRPr="004F1D29" w:rsidRDefault="00E724B4" w:rsidP="002A49D0">
            <w:pPr>
              <w:spacing w:before="240"/>
              <w:jc w:val="both"/>
              <w:rPr>
                <w:rFonts w:cstheme="minorHAnsi"/>
                <w:sz w:val="28"/>
                <w:szCs w:val="28"/>
                <w:rtl/>
                <w:lang w:bidi="ar-AE"/>
              </w:rPr>
            </w:pPr>
            <w:r w:rsidRPr="004F1D29">
              <w:rPr>
                <w:rFonts w:cstheme="minorHAnsi"/>
                <w:sz w:val="28"/>
                <w:szCs w:val="28"/>
                <w:rtl/>
                <w:lang w:bidi="ar-AE"/>
              </w:rPr>
              <w:t xml:space="preserve">وبناءاً على ما </w:t>
            </w:r>
            <w:r w:rsidR="002A49D0">
              <w:rPr>
                <w:rFonts w:cstheme="minorHAnsi"/>
                <w:sz w:val="28"/>
                <w:szCs w:val="28"/>
                <w:rtl/>
                <w:lang w:bidi="ar-AE"/>
              </w:rPr>
              <w:t>ت</w:t>
            </w:r>
            <w:r w:rsidR="002A49D0">
              <w:rPr>
                <w:rFonts w:cstheme="minorHAnsi" w:hint="cs"/>
                <w:sz w:val="28"/>
                <w:szCs w:val="28"/>
                <w:rtl/>
                <w:lang w:bidi="ar-AE"/>
              </w:rPr>
              <w:t>ق</w:t>
            </w:r>
            <w:r w:rsidRPr="004F1D29">
              <w:rPr>
                <w:rFonts w:cstheme="minorHAnsi"/>
                <w:sz w:val="28"/>
                <w:szCs w:val="28"/>
                <w:rtl/>
                <w:lang w:bidi="ar-AE"/>
              </w:rPr>
              <w:t>تضيه المصل</w:t>
            </w:r>
            <w:r w:rsidR="001C1D2D">
              <w:rPr>
                <w:rFonts w:cstheme="minorHAnsi"/>
                <w:sz w:val="28"/>
                <w:szCs w:val="28"/>
                <w:rtl/>
                <w:lang w:bidi="ar-AE"/>
              </w:rPr>
              <w:t>حة العامة أصدرنا القانون التالي</w:t>
            </w:r>
            <w:r w:rsidR="001C1D2D">
              <w:rPr>
                <w:rFonts w:cstheme="minorHAnsi"/>
                <w:sz w:val="28"/>
                <w:szCs w:val="28"/>
                <w:lang w:bidi="ar-AE"/>
              </w:rPr>
              <w:t>:</w:t>
            </w:r>
          </w:p>
        </w:tc>
        <w:tc>
          <w:tcPr>
            <w:tcW w:w="270" w:type="dxa"/>
            <w:vMerge/>
          </w:tcPr>
          <w:p w14:paraId="07CFF61D" w14:textId="77777777" w:rsidR="00E724B4" w:rsidRPr="004F1D29" w:rsidRDefault="00E724B4" w:rsidP="002A49D0">
            <w:pPr>
              <w:spacing w:before="240" w:after="80"/>
              <w:rPr>
                <w:rFonts w:cstheme="minorHAnsi"/>
                <w:sz w:val="28"/>
                <w:szCs w:val="28"/>
                <w:rtl/>
              </w:rPr>
            </w:pPr>
          </w:p>
        </w:tc>
        <w:tc>
          <w:tcPr>
            <w:tcW w:w="5475" w:type="dxa"/>
          </w:tcPr>
          <w:p w14:paraId="502159C0" w14:textId="77777777" w:rsidR="00E724B4" w:rsidRPr="004F1D29" w:rsidRDefault="00E724B4" w:rsidP="008E4899">
            <w:pPr>
              <w:bidi w:val="0"/>
              <w:spacing w:before="240" w:after="80" w:line="460" w:lineRule="exact"/>
              <w:jc w:val="both"/>
              <w:rPr>
                <w:rFonts w:cstheme="minorHAnsi"/>
                <w:sz w:val="28"/>
                <w:szCs w:val="28"/>
              </w:rPr>
            </w:pPr>
            <w:r>
              <w:rPr>
                <w:sz w:val="28"/>
                <w:szCs w:val="28"/>
                <w:lang w:bidi="ar-EG"/>
              </w:rPr>
              <w:t>And based on what is required by public interest</w:t>
            </w:r>
            <w:r>
              <w:rPr>
                <w:rFonts w:cstheme="minorHAnsi"/>
                <w:sz w:val="28"/>
                <w:szCs w:val="28"/>
              </w:rPr>
              <w:t xml:space="preserve">, we </w:t>
            </w:r>
            <w:r w:rsidRPr="004F1D29">
              <w:rPr>
                <w:rFonts w:cstheme="minorHAnsi"/>
                <w:sz w:val="28"/>
                <w:szCs w:val="28"/>
              </w:rPr>
              <w:t xml:space="preserve">promulgated the following </w:t>
            </w:r>
            <w:r w:rsidR="008E4899">
              <w:rPr>
                <w:rFonts w:cstheme="minorHAnsi"/>
                <w:sz w:val="28"/>
                <w:szCs w:val="28"/>
              </w:rPr>
              <w:t>Law</w:t>
            </w:r>
            <w:r w:rsidRPr="004F1D29">
              <w:rPr>
                <w:rFonts w:cstheme="minorHAnsi"/>
                <w:sz w:val="28"/>
                <w:szCs w:val="28"/>
              </w:rPr>
              <w:t>:</w:t>
            </w:r>
          </w:p>
        </w:tc>
      </w:tr>
      <w:tr w:rsidR="00E724B4" w14:paraId="08809717" w14:textId="77777777" w:rsidTr="009C3EE9">
        <w:trPr>
          <w:trHeight w:val="458"/>
        </w:trPr>
        <w:tc>
          <w:tcPr>
            <w:tcW w:w="5228" w:type="dxa"/>
          </w:tcPr>
          <w:p w14:paraId="18E23DF5" w14:textId="77777777" w:rsidR="00E724B4" w:rsidRPr="00DF0940" w:rsidRDefault="00E724B4" w:rsidP="002A49D0">
            <w:pPr>
              <w:spacing w:before="240" w:after="0"/>
              <w:jc w:val="center"/>
              <w:rPr>
                <w:rFonts w:cstheme="minorHAnsi"/>
                <w:b/>
                <w:bCs/>
                <w:sz w:val="28"/>
                <w:szCs w:val="28"/>
                <w:rtl/>
                <w:lang w:bidi="ar-AE"/>
              </w:rPr>
            </w:pPr>
            <w:r w:rsidRPr="00DF0940">
              <w:rPr>
                <w:rFonts w:cstheme="minorHAnsi"/>
                <w:b/>
                <w:bCs/>
                <w:sz w:val="28"/>
                <w:szCs w:val="28"/>
                <w:rtl/>
                <w:lang w:bidi="ar-AE"/>
              </w:rPr>
              <w:t>مادة 1</w:t>
            </w:r>
          </w:p>
        </w:tc>
        <w:tc>
          <w:tcPr>
            <w:tcW w:w="270" w:type="dxa"/>
            <w:vMerge w:val="restart"/>
          </w:tcPr>
          <w:p w14:paraId="3A6FA9A9" w14:textId="77777777" w:rsidR="00E724B4" w:rsidRPr="00DF0940" w:rsidRDefault="00E724B4" w:rsidP="002A49D0">
            <w:pPr>
              <w:spacing w:before="240" w:after="80"/>
              <w:rPr>
                <w:rFonts w:cstheme="minorHAnsi"/>
                <w:sz w:val="28"/>
                <w:szCs w:val="28"/>
                <w:rtl/>
              </w:rPr>
            </w:pPr>
          </w:p>
        </w:tc>
        <w:tc>
          <w:tcPr>
            <w:tcW w:w="5475" w:type="dxa"/>
          </w:tcPr>
          <w:p w14:paraId="68CC8113" w14:textId="77777777" w:rsidR="00E724B4" w:rsidRPr="00DF0940" w:rsidRDefault="00E724B4" w:rsidP="002A49D0">
            <w:pPr>
              <w:bidi w:val="0"/>
              <w:spacing w:before="240" w:after="80"/>
              <w:jc w:val="center"/>
              <w:rPr>
                <w:rFonts w:cstheme="minorHAnsi"/>
                <w:b/>
                <w:bCs/>
                <w:sz w:val="28"/>
                <w:szCs w:val="28"/>
                <w:lang w:bidi="ar-AE"/>
              </w:rPr>
            </w:pPr>
            <w:r w:rsidRPr="00DF0940">
              <w:rPr>
                <w:rFonts w:cstheme="minorHAnsi"/>
                <w:b/>
                <w:bCs/>
                <w:sz w:val="28"/>
                <w:szCs w:val="28"/>
                <w:lang w:bidi="ar-AE"/>
              </w:rPr>
              <w:t xml:space="preserve">Article </w:t>
            </w:r>
            <w:r w:rsidRPr="00DF0940">
              <w:rPr>
                <w:rFonts w:cstheme="minorHAnsi"/>
                <w:b/>
                <w:bCs/>
                <w:sz w:val="28"/>
                <w:szCs w:val="28"/>
                <w:rtl/>
                <w:lang w:bidi="ar-AE"/>
              </w:rPr>
              <w:t>1</w:t>
            </w:r>
            <w:r w:rsidRPr="00DF0940">
              <w:rPr>
                <w:rFonts w:cstheme="minorHAnsi"/>
                <w:sz w:val="28"/>
                <w:szCs w:val="28"/>
                <w:lang w:bidi="ar-AE"/>
              </w:rPr>
              <w:t xml:space="preserve"> </w:t>
            </w:r>
          </w:p>
        </w:tc>
      </w:tr>
      <w:tr w:rsidR="00E724B4" w14:paraId="7B718CF9" w14:textId="77777777" w:rsidTr="009C3EE9">
        <w:trPr>
          <w:trHeight w:val="458"/>
        </w:trPr>
        <w:tc>
          <w:tcPr>
            <w:tcW w:w="5228" w:type="dxa"/>
          </w:tcPr>
          <w:p w14:paraId="4830F105" w14:textId="77777777" w:rsidR="00E724B4" w:rsidRPr="00DF0940" w:rsidRDefault="00E724B4" w:rsidP="002A49D0">
            <w:pPr>
              <w:spacing w:before="240" w:after="0"/>
              <w:jc w:val="center"/>
              <w:rPr>
                <w:rFonts w:cstheme="minorHAnsi"/>
                <w:b/>
                <w:bCs/>
                <w:sz w:val="28"/>
                <w:szCs w:val="28"/>
                <w:rtl/>
                <w:lang w:bidi="ar-AE"/>
              </w:rPr>
            </w:pPr>
            <w:r w:rsidRPr="00DF0940">
              <w:rPr>
                <w:rFonts w:cstheme="minorHAnsi"/>
                <w:b/>
                <w:bCs/>
                <w:sz w:val="28"/>
                <w:szCs w:val="28"/>
                <w:rtl/>
                <w:lang w:bidi="ar-AE"/>
              </w:rPr>
              <w:t>التعريفات</w:t>
            </w:r>
          </w:p>
        </w:tc>
        <w:tc>
          <w:tcPr>
            <w:tcW w:w="270" w:type="dxa"/>
            <w:vMerge/>
          </w:tcPr>
          <w:p w14:paraId="189B3857" w14:textId="77777777" w:rsidR="00E724B4" w:rsidRPr="00DF0940" w:rsidRDefault="00E724B4" w:rsidP="002A49D0">
            <w:pPr>
              <w:spacing w:before="240" w:after="80"/>
              <w:rPr>
                <w:rFonts w:cstheme="minorHAnsi"/>
                <w:sz w:val="28"/>
                <w:szCs w:val="28"/>
                <w:rtl/>
              </w:rPr>
            </w:pPr>
          </w:p>
        </w:tc>
        <w:tc>
          <w:tcPr>
            <w:tcW w:w="5475" w:type="dxa"/>
          </w:tcPr>
          <w:p w14:paraId="15CD2E2F" w14:textId="77777777" w:rsidR="00E724B4" w:rsidRPr="00DF0940" w:rsidRDefault="00E724B4" w:rsidP="002A49D0">
            <w:pPr>
              <w:bidi w:val="0"/>
              <w:spacing w:before="240" w:after="80"/>
              <w:jc w:val="center"/>
              <w:rPr>
                <w:rFonts w:cstheme="minorHAnsi"/>
                <w:b/>
                <w:bCs/>
                <w:sz w:val="28"/>
                <w:szCs w:val="28"/>
                <w:lang w:bidi="ar-AE"/>
              </w:rPr>
            </w:pPr>
            <w:r w:rsidRPr="00DF0940">
              <w:rPr>
                <w:rFonts w:cstheme="minorHAnsi"/>
                <w:b/>
                <w:bCs/>
                <w:sz w:val="28"/>
                <w:szCs w:val="28"/>
                <w:lang w:bidi="ar-AE"/>
              </w:rPr>
              <w:t xml:space="preserve">Definitions </w:t>
            </w:r>
          </w:p>
        </w:tc>
      </w:tr>
      <w:tr w:rsidR="00E724B4" w14:paraId="0ECB731B" w14:textId="77777777" w:rsidTr="009C3EE9">
        <w:trPr>
          <w:trHeight w:val="1430"/>
        </w:trPr>
        <w:tc>
          <w:tcPr>
            <w:tcW w:w="5228" w:type="dxa"/>
          </w:tcPr>
          <w:p w14:paraId="4E3A2CBC" w14:textId="77777777" w:rsidR="00E724B4" w:rsidRPr="00DF0940" w:rsidRDefault="00E724B4" w:rsidP="00437956">
            <w:pPr>
              <w:spacing w:before="240" w:line="360" w:lineRule="auto"/>
              <w:jc w:val="both"/>
              <w:rPr>
                <w:rFonts w:cstheme="minorHAnsi"/>
                <w:sz w:val="28"/>
                <w:szCs w:val="28"/>
                <w:rtl/>
                <w:lang w:bidi="ar-AE"/>
              </w:rPr>
            </w:pPr>
            <w:r w:rsidRPr="00DF0940">
              <w:rPr>
                <w:rFonts w:cstheme="minorHAnsi"/>
                <w:sz w:val="28"/>
                <w:szCs w:val="28"/>
                <w:rtl/>
                <w:lang w:bidi="ar-AE"/>
              </w:rPr>
              <w:t>ي</w:t>
            </w:r>
            <w:r w:rsidR="007427C6">
              <w:rPr>
                <w:rFonts w:cstheme="minorHAnsi" w:hint="cs"/>
                <w:sz w:val="28"/>
                <w:szCs w:val="28"/>
                <w:rtl/>
                <w:lang w:bidi="ar-AE"/>
              </w:rPr>
              <w:t>ُ</w:t>
            </w:r>
            <w:r w:rsidRPr="00DF0940">
              <w:rPr>
                <w:rFonts w:cstheme="minorHAnsi"/>
                <w:sz w:val="28"/>
                <w:szCs w:val="28"/>
                <w:rtl/>
                <w:lang w:bidi="ar-AE"/>
              </w:rPr>
              <w:t>قصد بالكلمات والعبارات الواردة في هذا القانون المعاني المبينة إزاء كل منها، ما لم يقض سياق النص بخلاف ذلك:</w:t>
            </w:r>
          </w:p>
        </w:tc>
        <w:tc>
          <w:tcPr>
            <w:tcW w:w="270" w:type="dxa"/>
            <w:vMerge/>
          </w:tcPr>
          <w:p w14:paraId="28D300F0" w14:textId="77777777" w:rsidR="00E724B4" w:rsidRPr="00DF0940" w:rsidRDefault="00E724B4" w:rsidP="00437956">
            <w:pPr>
              <w:spacing w:before="240" w:after="80" w:line="360" w:lineRule="auto"/>
              <w:rPr>
                <w:rFonts w:cstheme="minorHAnsi"/>
                <w:sz w:val="28"/>
                <w:szCs w:val="28"/>
                <w:rtl/>
              </w:rPr>
            </w:pPr>
          </w:p>
        </w:tc>
        <w:tc>
          <w:tcPr>
            <w:tcW w:w="5475" w:type="dxa"/>
          </w:tcPr>
          <w:p w14:paraId="41D7CC75" w14:textId="77777777" w:rsidR="00E724B4" w:rsidRPr="00DF0940" w:rsidRDefault="00E724B4" w:rsidP="00437956">
            <w:pPr>
              <w:bidi w:val="0"/>
              <w:spacing w:before="240" w:after="80" w:line="360" w:lineRule="auto"/>
              <w:jc w:val="lowKashida"/>
              <w:rPr>
                <w:rFonts w:cstheme="minorHAnsi"/>
                <w:sz w:val="28"/>
                <w:szCs w:val="28"/>
                <w:lang w:bidi="ar-AE"/>
              </w:rPr>
            </w:pPr>
            <w:r w:rsidRPr="00DF0940">
              <w:rPr>
                <w:rFonts w:cstheme="minorHAnsi"/>
                <w:sz w:val="28"/>
                <w:szCs w:val="28"/>
              </w:rPr>
              <w:t>W</w:t>
            </w:r>
            <w:r w:rsidRPr="00DF0940">
              <w:rPr>
                <w:rFonts w:cstheme="minorHAnsi"/>
                <w:sz w:val="28"/>
                <w:szCs w:val="28"/>
                <w:lang w:bidi="ar-AE"/>
              </w:rPr>
              <w:t>ords and phrases stated in this law shall have the meanings indicated against each of them, unless context requires otherwise:</w:t>
            </w:r>
          </w:p>
        </w:tc>
      </w:tr>
      <w:tr w:rsidR="00E724B4" w14:paraId="690DAB31" w14:textId="77777777" w:rsidTr="009C3EE9">
        <w:trPr>
          <w:trHeight w:val="863"/>
        </w:trPr>
        <w:tc>
          <w:tcPr>
            <w:tcW w:w="5228" w:type="dxa"/>
          </w:tcPr>
          <w:p w14:paraId="2E0B9B0A" w14:textId="77777777" w:rsidR="00E724B4" w:rsidRPr="002A49D0" w:rsidRDefault="00E724B4" w:rsidP="002A49D0">
            <w:pPr>
              <w:spacing w:before="240" w:after="0" w:line="276" w:lineRule="auto"/>
              <w:jc w:val="lowKashida"/>
              <w:rPr>
                <w:rFonts w:eastAsia="Arabic Typesetting" w:cstheme="minorHAnsi"/>
                <w:b/>
                <w:sz w:val="28"/>
                <w:szCs w:val="28"/>
                <w:highlight w:val="white"/>
                <w:rtl/>
                <w:lang w:bidi="ar-EG"/>
              </w:rPr>
            </w:pPr>
            <w:r w:rsidRPr="002A49D0">
              <w:rPr>
                <w:rFonts w:eastAsia="Arabic Typesetting" w:cstheme="minorHAnsi"/>
                <w:bCs/>
                <w:sz w:val="28"/>
                <w:szCs w:val="28"/>
                <w:highlight w:val="white"/>
                <w:rtl/>
              </w:rPr>
              <w:t>الدولة</w:t>
            </w:r>
            <w:r w:rsidRPr="002A49D0">
              <w:rPr>
                <w:rFonts w:eastAsia="Arabic Typesetting" w:cstheme="minorHAnsi"/>
                <w:b/>
                <w:sz w:val="28"/>
                <w:szCs w:val="28"/>
                <w:highlight w:val="white"/>
                <w:rtl/>
              </w:rPr>
              <w:t>: دولة الإمارات العربية المتحدة.</w:t>
            </w:r>
          </w:p>
        </w:tc>
        <w:tc>
          <w:tcPr>
            <w:tcW w:w="270" w:type="dxa"/>
            <w:vMerge/>
          </w:tcPr>
          <w:p w14:paraId="0E47AC5F" w14:textId="77777777" w:rsidR="00E724B4" w:rsidRPr="00DF0940" w:rsidRDefault="00E724B4" w:rsidP="002A49D0">
            <w:pPr>
              <w:spacing w:before="240" w:after="80"/>
              <w:rPr>
                <w:rFonts w:cstheme="minorHAnsi"/>
                <w:sz w:val="28"/>
                <w:szCs w:val="28"/>
                <w:rtl/>
              </w:rPr>
            </w:pPr>
          </w:p>
        </w:tc>
        <w:tc>
          <w:tcPr>
            <w:tcW w:w="5475" w:type="dxa"/>
          </w:tcPr>
          <w:p w14:paraId="6EAC74E7" w14:textId="77777777" w:rsidR="00E724B4" w:rsidRPr="00DF0940" w:rsidRDefault="00E724B4" w:rsidP="002A49D0">
            <w:pPr>
              <w:bidi w:val="0"/>
              <w:spacing w:before="240" w:after="80" w:line="500" w:lineRule="exact"/>
              <w:jc w:val="lowKashida"/>
              <w:rPr>
                <w:rFonts w:cstheme="minorHAnsi"/>
                <w:sz w:val="28"/>
                <w:szCs w:val="28"/>
                <w:lang w:bidi="ar-AE"/>
              </w:rPr>
            </w:pPr>
            <w:r w:rsidRPr="00DF0940">
              <w:rPr>
                <w:rFonts w:cstheme="minorHAnsi"/>
                <w:b/>
                <w:bCs/>
                <w:sz w:val="28"/>
                <w:szCs w:val="28"/>
                <w:lang w:bidi="ar-AE"/>
              </w:rPr>
              <w:t>State</w:t>
            </w:r>
            <w:r w:rsidRPr="00DF0940">
              <w:rPr>
                <w:rFonts w:cstheme="minorHAnsi"/>
                <w:sz w:val="28"/>
                <w:szCs w:val="28"/>
                <w:lang w:bidi="ar-AE"/>
              </w:rPr>
              <w:t xml:space="preserve">: United Arab Emirates. </w:t>
            </w:r>
          </w:p>
        </w:tc>
      </w:tr>
      <w:tr w:rsidR="00E724B4" w14:paraId="4015244C" w14:textId="77777777" w:rsidTr="009C3EE9">
        <w:trPr>
          <w:trHeight w:val="710"/>
        </w:trPr>
        <w:tc>
          <w:tcPr>
            <w:tcW w:w="5228" w:type="dxa"/>
          </w:tcPr>
          <w:p w14:paraId="4C6D5895" w14:textId="77777777" w:rsidR="00E724B4" w:rsidRPr="002A49D0" w:rsidRDefault="00E724B4" w:rsidP="00BF5391">
            <w:pPr>
              <w:spacing w:before="240" w:after="0" w:line="480" w:lineRule="auto"/>
              <w:jc w:val="lowKashida"/>
              <w:rPr>
                <w:rFonts w:eastAsia="Arabic Typesetting" w:cstheme="minorHAnsi"/>
                <w:b/>
                <w:sz w:val="28"/>
                <w:szCs w:val="28"/>
                <w:highlight w:val="white"/>
                <w:rtl/>
                <w:lang w:bidi="ar-EG"/>
              </w:rPr>
            </w:pPr>
            <w:r w:rsidRPr="002A49D0">
              <w:rPr>
                <w:rFonts w:eastAsia="Arabic Typesetting" w:cstheme="minorHAnsi"/>
                <w:bCs/>
                <w:sz w:val="28"/>
                <w:szCs w:val="28"/>
                <w:highlight w:val="white"/>
                <w:rtl/>
              </w:rPr>
              <w:t>الإمارة</w:t>
            </w:r>
            <w:r w:rsidRPr="002A49D0">
              <w:rPr>
                <w:rFonts w:eastAsia="Arabic Typesetting" w:cstheme="minorHAnsi"/>
                <w:b/>
                <w:sz w:val="28"/>
                <w:szCs w:val="28"/>
                <w:highlight w:val="white"/>
                <w:rtl/>
              </w:rPr>
              <w:t>: إمارة رأس الخيمة.</w:t>
            </w:r>
          </w:p>
        </w:tc>
        <w:tc>
          <w:tcPr>
            <w:tcW w:w="270" w:type="dxa"/>
            <w:vMerge/>
          </w:tcPr>
          <w:p w14:paraId="19EC278B" w14:textId="77777777" w:rsidR="00E724B4" w:rsidRPr="00DF0940" w:rsidRDefault="00E724B4" w:rsidP="002A49D0">
            <w:pPr>
              <w:spacing w:before="240" w:after="80"/>
              <w:rPr>
                <w:rFonts w:cstheme="minorHAnsi"/>
                <w:sz w:val="28"/>
                <w:szCs w:val="28"/>
                <w:rtl/>
              </w:rPr>
            </w:pPr>
          </w:p>
        </w:tc>
        <w:tc>
          <w:tcPr>
            <w:tcW w:w="5475" w:type="dxa"/>
          </w:tcPr>
          <w:p w14:paraId="13B5CA0E" w14:textId="77777777" w:rsidR="00E724B4" w:rsidRPr="00DF0940" w:rsidRDefault="00E724B4" w:rsidP="002A49D0">
            <w:pPr>
              <w:bidi w:val="0"/>
              <w:spacing w:before="240" w:after="80" w:line="440" w:lineRule="exact"/>
              <w:jc w:val="lowKashida"/>
              <w:rPr>
                <w:rFonts w:cstheme="minorHAnsi"/>
                <w:sz w:val="28"/>
                <w:szCs w:val="28"/>
                <w:lang w:bidi="ar-AE"/>
              </w:rPr>
            </w:pPr>
            <w:r w:rsidRPr="00DF0940">
              <w:rPr>
                <w:rFonts w:cstheme="minorHAnsi"/>
                <w:b/>
                <w:bCs/>
                <w:sz w:val="28"/>
                <w:szCs w:val="28"/>
                <w:lang w:bidi="ar-AE"/>
              </w:rPr>
              <w:t>Emirate</w:t>
            </w:r>
            <w:r w:rsidRPr="00DF0940">
              <w:rPr>
                <w:rFonts w:cstheme="minorHAnsi"/>
                <w:sz w:val="28"/>
                <w:szCs w:val="28"/>
                <w:lang w:bidi="ar-AE"/>
              </w:rPr>
              <w:t>:  Emirate of Ras Al Khaimah.</w:t>
            </w:r>
          </w:p>
        </w:tc>
      </w:tr>
      <w:tr w:rsidR="00FA5A84" w14:paraId="054800B6" w14:textId="77777777" w:rsidTr="009C3EE9">
        <w:trPr>
          <w:trHeight w:val="710"/>
        </w:trPr>
        <w:tc>
          <w:tcPr>
            <w:tcW w:w="5228" w:type="dxa"/>
          </w:tcPr>
          <w:p w14:paraId="061E4DB5"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الحاكم:</w:t>
            </w:r>
            <w:r w:rsidRPr="00DF0940">
              <w:rPr>
                <w:rFonts w:cstheme="minorHAnsi"/>
                <w:sz w:val="28"/>
                <w:szCs w:val="28"/>
                <w:rtl/>
                <w:lang w:bidi="ar-AE"/>
              </w:rPr>
              <w:t xml:space="preserve"> صاحب السمو حاكم الإمارة.</w:t>
            </w:r>
          </w:p>
        </w:tc>
        <w:tc>
          <w:tcPr>
            <w:tcW w:w="270" w:type="dxa"/>
            <w:vMerge/>
          </w:tcPr>
          <w:p w14:paraId="5397C0EA" w14:textId="77777777" w:rsidR="00FA5A84" w:rsidRPr="00DF0940" w:rsidRDefault="00FA5A84" w:rsidP="002A49D0">
            <w:pPr>
              <w:spacing w:before="240" w:after="80"/>
              <w:rPr>
                <w:rFonts w:cstheme="minorHAnsi"/>
                <w:sz w:val="28"/>
                <w:szCs w:val="28"/>
                <w:rtl/>
              </w:rPr>
            </w:pPr>
          </w:p>
        </w:tc>
        <w:tc>
          <w:tcPr>
            <w:tcW w:w="5475" w:type="dxa"/>
          </w:tcPr>
          <w:p w14:paraId="7FD0B8A1" w14:textId="77777777" w:rsidR="00FA5A84" w:rsidRPr="00DF0940" w:rsidRDefault="00FA5A84" w:rsidP="002A49D0">
            <w:pPr>
              <w:bidi w:val="0"/>
              <w:spacing w:before="240" w:after="80" w:line="440" w:lineRule="exact"/>
              <w:jc w:val="lowKashida"/>
              <w:rPr>
                <w:rFonts w:cstheme="minorHAnsi"/>
                <w:sz w:val="28"/>
                <w:szCs w:val="28"/>
                <w:lang w:bidi="ar-AE"/>
              </w:rPr>
            </w:pPr>
            <w:r w:rsidRPr="00DF0940">
              <w:rPr>
                <w:rFonts w:cstheme="minorHAnsi"/>
                <w:b/>
                <w:bCs/>
                <w:sz w:val="28"/>
                <w:szCs w:val="28"/>
                <w:lang w:bidi="ar-AE"/>
              </w:rPr>
              <w:t>Ruler</w:t>
            </w:r>
            <w:r w:rsidRPr="00DF0940">
              <w:rPr>
                <w:rFonts w:cstheme="minorHAnsi"/>
                <w:sz w:val="28"/>
                <w:szCs w:val="28"/>
                <w:lang w:bidi="ar-AE"/>
              </w:rPr>
              <w:t>: His Highness Ruler of the Emirate.</w:t>
            </w:r>
          </w:p>
        </w:tc>
      </w:tr>
      <w:tr w:rsidR="00E724B4" w14:paraId="37983317" w14:textId="77777777" w:rsidTr="009C3EE9">
        <w:trPr>
          <w:trHeight w:val="503"/>
        </w:trPr>
        <w:tc>
          <w:tcPr>
            <w:tcW w:w="5228" w:type="dxa"/>
          </w:tcPr>
          <w:p w14:paraId="36500249" w14:textId="77777777" w:rsidR="00E724B4" w:rsidRPr="00DF0940" w:rsidRDefault="00E724B4" w:rsidP="00BF5391">
            <w:pPr>
              <w:spacing w:before="240" w:line="480" w:lineRule="auto"/>
              <w:jc w:val="both"/>
              <w:rPr>
                <w:rFonts w:cstheme="minorHAnsi"/>
                <w:sz w:val="28"/>
                <w:szCs w:val="28"/>
                <w:rtl/>
                <w:lang w:bidi="ar-AE"/>
              </w:rPr>
            </w:pPr>
            <w:r w:rsidRPr="002A49D0">
              <w:rPr>
                <w:rFonts w:eastAsia="Arabic Typesetting" w:cstheme="minorHAnsi"/>
                <w:bCs/>
                <w:sz w:val="28"/>
                <w:szCs w:val="28"/>
                <w:highlight w:val="white"/>
                <w:rtl/>
              </w:rPr>
              <w:t>المجلس</w:t>
            </w:r>
            <w:r w:rsidRPr="00DF0940">
              <w:rPr>
                <w:rFonts w:eastAsia="Arabic Typesetting" w:cstheme="minorHAnsi"/>
                <w:b/>
                <w:color w:val="565A56"/>
                <w:sz w:val="28"/>
                <w:szCs w:val="28"/>
                <w:highlight w:val="white"/>
                <w:rtl/>
              </w:rPr>
              <w:t xml:space="preserve">: </w:t>
            </w:r>
            <w:r w:rsidR="00FA5A84" w:rsidRPr="00DF0940">
              <w:rPr>
                <w:rFonts w:cstheme="minorHAnsi"/>
                <w:sz w:val="28"/>
                <w:szCs w:val="28"/>
                <w:rtl/>
                <w:lang w:bidi="ar-AE"/>
              </w:rPr>
              <w:t>المجلس التنفيذي بالإمارة.</w:t>
            </w:r>
          </w:p>
        </w:tc>
        <w:tc>
          <w:tcPr>
            <w:tcW w:w="270" w:type="dxa"/>
            <w:vMerge/>
          </w:tcPr>
          <w:p w14:paraId="36747EE4" w14:textId="77777777" w:rsidR="00E724B4" w:rsidRPr="00DF0940" w:rsidRDefault="00E724B4" w:rsidP="002A49D0">
            <w:pPr>
              <w:spacing w:before="240" w:after="80"/>
              <w:rPr>
                <w:rFonts w:cstheme="minorHAnsi"/>
                <w:sz w:val="28"/>
                <w:szCs w:val="28"/>
                <w:rtl/>
              </w:rPr>
            </w:pPr>
          </w:p>
        </w:tc>
        <w:tc>
          <w:tcPr>
            <w:tcW w:w="5475" w:type="dxa"/>
          </w:tcPr>
          <w:p w14:paraId="2E34B889" w14:textId="77777777" w:rsidR="00E724B4" w:rsidRPr="00DF0940" w:rsidRDefault="00E724B4" w:rsidP="002A49D0">
            <w:pPr>
              <w:bidi w:val="0"/>
              <w:spacing w:before="240" w:after="0"/>
              <w:jc w:val="lowKashida"/>
              <w:rPr>
                <w:rFonts w:cstheme="minorHAnsi"/>
                <w:sz w:val="28"/>
                <w:szCs w:val="28"/>
                <w:lang w:bidi="ar-AE"/>
              </w:rPr>
            </w:pPr>
            <w:r w:rsidRPr="00DF0940">
              <w:rPr>
                <w:rFonts w:cstheme="minorHAnsi"/>
                <w:b/>
                <w:bCs/>
                <w:sz w:val="28"/>
                <w:szCs w:val="28"/>
                <w:lang w:bidi="ar-AE"/>
              </w:rPr>
              <w:t>Council</w:t>
            </w:r>
            <w:r w:rsidRPr="00DF0940">
              <w:rPr>
                <w:rFonts w:cstheme="minorHAnsi"/>
                <w:sz w:val="28"/>
                <w:szCs w:val="28"/>
                <w:lang w:bidi="ar-AE"/>
              </w:rPr>
              <w:t>:</w:t>
            </w:r>
            <w:r w:rsidRPr="00DF0940">
              <w:rPr>
                <w:rFonts w:cstheme="minorHAnsi"/>
                <w:b/>
                <w:bCs/>
                <w:sz w:val="28"/>
                <w:szCs w:val="28"/>
                <w:lang w:bidi="ar-AE"/>
              </w:rPr>
              <w:t xml:space="preserve"> </w:t>
            </w:r>
            <w:r w:rsidRPr="00DF0940">
              <w:rPr>
                <w:rFonts w:cstheme="minorHAnsi"/>
                <w:sz w:val="28"/>
                <w:szCs w:val="28"/>
                <w:lang w:bidi="ar-AE"/>
              </w:rPr>
              <w:t xml:space="preserve">Executive Council of </w:t>
            </w:r>
            <w:r w:rsidR="00DF0940" w:rsidRPr="00DF0940">
              <w:rPr>
                <w:rFonts w:cstheme="minorHAnsi"/>
                <w:sz w:val="28"/>
                <w:szCs w:val="28"/>
                <w:lang w:bidi="ar-AE"/>
              </w:rPr>
              <w:t xml:space="preserve">the </w:t>
            </w:r>
            <w:r w:rsidRPr="00DF0940">
              <w:rPr>
                <w:rFonts w:cstheme="minorHAnsi"/>
                <w:sz w:val="28"/>
                <w:szCs w:val="28"/>
                <w:lang w:bidi="ar-AE"/>
              </w:rPr>
              <w:t>Emirate.</w:t>
            </w:r>
          </w:p>
        </w:tc>
      </w:tr>
      <w:tr w:rsidR="00E724B4" w14:paraId="239FEA08" w14:textId="77777777" w:rsidTr="009C3EE9">
        <w:trPr>
          <w:trHeight w:val="530"/>
        </w:trPr>
        <w:tc>
          <w:tcPr>
            <w:tcW w:w="5228" w:type="dxa"/>
          </w:tcPr>
          <w:p w14:paraId="64ECD298" w14:textId="77777777" w:rsidR="00E724B4" w:rsidRPr="00DF0940" w:rsidRDefault="00FA5A84" w:rsidP="00BF5391">
            <w:pPr>
              <w:spacing w:before="240" w:after="0" w:line="480" w:lineRule="auto"/>
              <w:jc w:val="lowKashida"/>
              <w:rPr>
                <w:rFonts w:cstheme="minorHAnsi"/>
                <w:b/>
                <w:bCs/>
                <w:sz w:val="28"/>
                <w:szCs w:val="28"/>
                <w:rtl/>
              </w:rPr>
            </w:pPr>
            <w:r w:rsidRPr="00DF0940">
              <w:rPr>
                <w:rFonts w:cstheme="minorHAnsi"/>
                <w:b/>
                <w:bCs/>
                <w:sz w:val="28"/>
                <w:szCs w:val="28"/>
                <w:rtl/>
                <w:lang w:bidi="ar-AE"/>
              </w:rPr>
              <w:t>الدائرة:</w:t>
            </w:r>
            <w:r w:rsidRPr="00DF0940">
              <w:rPr>
                <w:rFonts w:cstheme="minorHAnsi"/>
                <w:sz w:val="28"/>
                <w:szCs w:val="28"/>
                <w:rtl/>
                <w:lang w:bidi="ar-AE"/>
              </w:rPr>
              <w:t xml:space="preserve"> دائرة التنمية الاقتصادية بالإمارة.</w:t>
            </w:r>
          </w:p>
        </w:tc>
        <w:tc>
          <w:tcPr>
            <w:tcW w:w="270" w:type="dxa"/>
            <w:vMerge/>
          </w:tcPr>
          <w:p w14:paraId="6C57F7DE" w14:textId="77777777" w:rsidR="00E724B4" w:rsidRPr="00DF0940" w:rsidRDefault="00E724B4" w:rsidP="002A49D0">
            <w:pPr>
              <w:spacing w:before="240" w:after="80"/>
              <w:rPr>
                <w:rFonts w:cstheme="minorHAnsi"/>
                <w:sz w:val="28"/>
                <w:szCs w:val="28"/>
                <w:rtl/>
              </w:rPr>
            </w:pPr>
          </w:p>
        </w:tc>
        <w:tc>
          <w:tcPr>
            <w:tcW w:w="5475" w:type="dxa"/>
          </w:tcPr>
          <w:p w14:paraId="05CCFA03" w14:textId="3B092638" w:rsidR="00E724B4" w:rsidRPr="00DF0940" w:rsidRDefault="00DF0940" w:rsidP="002A49D0">
            <w:pPr>
              <w:bidi w:val="0"/>
              <w:spacing w:before="240" w:after="80" w:line="420" w:lineRule="exact"/>
              <w:jc w:val="lowKashida"/>
              <w:rPr>
                <w:rFonts w:cstheme="minorHAnsi"/>
                <w:sz w:val="28"/>
                <w:szCs w:val="28"/>
                <w:lang w:bidi="ar-AE"/>
              </w:rPr>
            </w:pPr>
            <w:r w:rsidRPr="00DF0940">
              <w:rPr>
                <w:rFonts w:cstheme="minorHAnsi"/>
                <w:b/>
                <w:bCs/>
                <w:sz w:val="28"/>
                <w:szCs w:val="28"/>
                <w:lang w:bidi="ar-AE"/>
              </w:rPr>
              <w:t>Department</w:t>
            </w:r>
            <w:r w:rsidR="00E724B4" w:rsidRPr="00DF0940">
              <w:rPr>
                <w:rFonts w:cstheme="minorHAnsi"/>
                <w:sz w:val="28"/>
                <w:szCs w:val="28"/>
                <w:lang w:bidi="ar-AE"/>
              </w:rPr>
              <w:t xml:space="preserve">: </w:t>
            </w:r>
            <w:r w:rsidRPr="00DF0940">
              <w:rPr>
                <w:rFonts w:cstheme="minorHAnsi"/>
                <w:sz w:val="28"/>
                <w:szCs w:val="28"/>
                <w:lang w:bidi="ar-AE"/>
              </w:rPr>
              <w:t>Department of Economic Development in the Emirate</w:t>
            </w:r>
            <w:r w:rsidR="00E724B4" w:rsidRPr="00DF0940">
              <w:rPr>
                <w:rFonts w:cstheme="minorHAnsi"/>
                <w:sz w:val="28"/>
                <w:szCs w:val="28"/>
                <w:lang w:bidi="ar-AE"/>
              </w:rPr>
              <w:t>.</w:t>
            </w:r>
          </w:p>
        </w:tc>
      </w:tr>
      <w:tr w:rsidR="00E724B4" w14:paraId="7FAD5E7D" w14:textId="77777777" w:rsidTr="009C3EE9">
        <w:trPr>
          <w:trHeight w:val="773"/>
        </w:trPr>
        <w:tc>
          <w:tcPr>
            <w:tcW w:w="5228" w:type="dxa"/>
          </w:tcPr>
          <w:p w14:paraId="48E1FD70" w14:textId="77777777" w:rsidR="00E724B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رئيس الدائرة:</w:t>
            </w:r>
            <w:r w:rsidRPr="00DF0940">
              <w:rPr>
                <w:rFonts w:cstheme="minorHAnsi"/>
                <w:sz w:val="28"/>
                <w:szCs w:val="28"/>
                <w:rtl/>
                <w:lang w:bidi="ar-AE"/>
              </w:rPr>
              <w:t xml:space="preserve"> رئيس دائرة التنمية الاقتصادية.</w:t>
            </w:r>
          </w:p>
        </w:tc>
        <w:tc>
          <w:tcPr>
            <w:tcW w:w="270" w:type="dxa"/>
            <w:vMerge/>
          </w:tcPr>
          <w:p w14:paraId="20C484EF" w14:textId="77777777" w:rsidR="00E724B4" w:rsidRPr="00DF0940" w:rsidRDefault="00E724B4" w:rsidP="002A49D0">
            <w:pPr>
              <w:spacing w:before="240" w:after="80"/>
              <w:rPr>
                <w:rFonts w:cstheme="minorHAnsi"/>
                <w:sz w:val="28"/>
                <w:szCs w:val="28"/>
                <w:rtl/>
              </w:rPr>
            </w:pPr>
          </w:p>
        </w:tc>
        <w:tc>
          <w:tcPr>
            <w:tcW w:w="5475" w:type="dxa"/>
          </w:tcPr>
          <w:p w14:paraId="2E2C9719" w14:textId="77777777" w:rsidR="00E724B4" w:rsidRPr="00DF0940" w:rsidRDefault="00DF0940" w:rsidP="002A49D0">
            <w:pPr>
              <w:bidi w:val="0"/>
              <w:spacing w:before="240" w:after="80" w:line="360" w:lineRule="exact"/>
              <w:jc w:val="lowKashida"/>
              <w:rPr>
                <w:rFonts w:cstheme="minorHAnsi"/>
                <w:sz w:val="28"/>
                <w:szCs w:val="28"/>
                <w:lang w:bidi="ar-AE"/>
              </w:rPr>
            </w:pPr>
            <w:r w:rsidRPr="00DF0940">
              <w:rPr>
                <w:rFonts w:cstheme="minorHAnsi"/>
                <w:b/>
                <w:bCs/>
                <w:sz w:val="28"/>
                <w:szCs w:val="28"/>
                <w:lang w:bidi="ar-AE"/>
              </w:rPr>
              <w:t>Department President</w:t>
            </w:r>
            <w:r w:rsidR="00E724B4" w:rsidRPr="00DF0940">
              <w:rPr>
                <w:rFonts w:cstheme="minorHAnsi"/>
                <w:sz w:val="28"/>
                <w:szCs w:val="28"/>
                <w:lang w:bidi="ar-AE"/>
              </w:rPr>
              <w:t xml:space="preserve">: </w:t>
            </w:r>
            <w:r w:rsidRPr="00DF0940">
              <w:rPr>
                <w:rFonts w:cstheme="minorHAnsi"/>
                <w:sz w:val="28"/>
                <w:szCs w:val="28"/>
                <w:lang w:bidi="ar-AE"/>
              </w:rPr>
              <w:t>President of Economic Development Department.</w:t>
            </w:r>
          </w:p>
        </w:tc>
      </w:tr>
      <w:tr w:rsidR="00E724B4" w14:paraId="52634AD6" w14:textId="77777777" w:rsidTr="009C3EE9">
        <w:trPr>
          <w:trHeight w:val="863"/>
        </w:trPr>
        <w:tc>
          <w:tcPr>
            <w:tcW w:w="5228" w:type="dxa"/>
          </w:tcPr>
          <w:p w14:paraId="390EDB65" w14:textId="77777777" w:rsidR="00E724B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المدير العام:</w:t>
            </w:r>
            <w:r w:rsidRPr="00DF0940">
              <w:rPr>
                <w:rFonts w:cstheme="minorHAnsi"/>
                <w:sz w:val="28"/>
                <w:szCs w:val="28"/>
                <w:rtl/>
                <w:lang w:bidi="ar-AE"/>
              </w:rPr>
              <w:t xml:space="preserve"> مدير عام دائرة التنمية الاقتصادية.</w:t>
            </w:r>
          </w:p>
        </w:tc>
        <w:tc>
          <w:tcPr>
            <w:tcW w:w="270" w:type="dxa"/>
            <w:vMerge/>
          </w:tcPr>
          <w:p w14:paraId="0A038072" w14:textId="77777777" w:rsidR="00E724B4" w:rsidRPr="00DF0940" w:rsidRDefault="00E724B4" w:rsidP="002A49D0">
            <w:pPr>
              <w:spacing w:before="240" w:after="80"/>
              <w:rPr>
                <w:rFonts w:cstheme="minorHAnsi"/>
                <w:sz w:val="28"/>
                <w:szCs w:val="28"/>
                <w:rtl/>
              </w:rPr>
            </w:pPr>
          </w:p>
        </w:tc>
        <w:tc>
          <w:tcPr>
            <w:tcW w:w="5475" w:type="dxa"/>
          </w:tcPr>
          <w:p w14:paraId="43634538" w14:textId="77777777" w:rsidR="00E724B4" w:rsidRPr="00DF0940" w:rsidRDefault="00DF0940" w:rsidP="002A49D0">
            <w:pPr>
              <w:bidi w:val="0"/>
              <w:spacing w:before="240" w:after="80" w:line="340" w:lineRule="exact"/>
              <w:jc w:val="lowKashida"/>
              <w:rPr>
                <w:rFonts w:cstheme="minorHAnsi"/>
                <w:sz w:val="28"/>
                <w:szCs w:val="28"/>
                <w:lang w:bidi="ar-AE"/>
              </w:rPr>
            </w:pPr>
            <w:r w:rsidRPr="009E0800">
              <w:rPr>
                <w:rFonts w:cstheme="minorHAnsi"/>
                <w:b/>
                <w:bCs/>
                <w:sz w:val="28"/>
                <w:szCs w:val="28"/>
                <w:lang w:bidi="ar-AE"/>
              </w:rPr>
              <w:t>Director-General</w:t>
            </w:r>
            <w:r w:rsidRPr="00DF0940">
              <w:rPr>
                <w:rFonts w:cstheme="minorHAnsi"/>
                <w:sz w:val="28"/>
                <w:szCs w:val="28"/>
                <w:lang w:bidi="ar-AE"/>
              </w:rPr>
              <w:t>: Director General of Economic Development Department.</w:t>
            </w:r>
            <w:r w:rsidR="00E724B4" w:rsidRPr="00DF0940">
              <w:rPr>
                <w:rFonts w:cstheme="minorHAnsi"/>
                <w:sz w:val="28"/>
                <w:szCs w:val="28"/>
                <w:lang w:bidi="ar-AE"/>
              </w:rPr>
              <w:t xml:space="preserve">  </w:t>
            </w:r>
          </w:p>
        </w:tc>
      </w:tr>
      <w:tr w:rsidR="00E724B4" w14:paraId="3D3311AB" w14:textId="77777777" w:rsidTr="00437956">
        <w:trPr>
          <w:trHeight w:val="530"/>
        </w:trPr>
        <w:tc>
          <w:tcPr>
            <w:tcW w:w="5228" w:type="dxa"/>
          </w:tcPr>
          <w:p w14:paraId="463AD73F" w14:textId="77777777" w:rsidR="00E724B4" w:rsidRPr="00BF5391" w:rsidRDefault="00FA5A84" w:rsidP="00437956">
            <w:pPr>
              <w:spacing w:before="240" w:line="360" w:lineRule="auto"/>
              <w:jc w:val="both"/>
              <w:rPr>
                <w:rFonts w:cstheme="minorHAnsi"/>
                <w:sz w:val="28"/>
                <w:szCs w:val="28"/>
                <w:rtl/>
                <w:lang w:bidi="ar-AE"/>
              </w:rPr>
            </w:pPr>
            <w:r w:rsidRPr="00DF0940">
              <w:rPr>
                <w:rFonts w:cstheme="minorHAnsi"/>
                <w:b/>
                <w:bCs/>
                <w:sz w:val="28"/>
                <w:szCs w:val="28"/>
                <w:rtl/>
                <w:lang w:bidi="ar-AE"/>
              </w:rPr>
              <w:t>النشاط الاقتصادي:</w:t>
            </w:r>
            <w:r w:rsidRPr="00DF0940">
              <w:rPr>
                <w:rFonts w:cstheme="minorHAnsi"/>
                <w:sz w:val="28"/>
                <w:szCs w:val="28"/>
                <w:rtl/>
                <w:lang w:bidi="ar-AE"/>
              </w:rPr>
              <w:t xml:space="preserve"> أي نشاط تجاري أو صناعي أو حرفي أو مهني أو زراعي أو خدمي، أو أي نشاط آخر يهدف إلى </w:t>
            </w:r>
            <w:r w:rsidRPr="00DF0940">
              <w:rPr>
                <w:rFonts w:cstheme="minorHAnsi"/>
                <w:sz w:val="28"/>
                <w:szCs w:val="28"/>
                <w:rtl/>
                <w:lang w:bidi="ar-AE"/>
              </w:rPr>
              <w:lastRenderedPageBreak/>
              <w:t>تحقيق الربح يجوز مزاولته في الإمارة وفقاً للتشريعات السارية.</w:t>
            </w:r>
          </w:p>
        </w:tc>
        <w:tc>
          <w:tcPr>
            <w:tcW w:w="270" w:type="dxa"/>
            <w:vMerge/>
          </w:tcPr>
          <w:p w14:paraId="5A606E1E" w14:textId="77777777" w:rsidR="00E724B4" w:rsidRPr="00DF0940" w:rsidRDefault="00E724B4" w:rsidP="002A49D0">
            <w:pPr>
              <w:spacing w:before="240" w:after="80"/>
              <w:rPr>
                <w:rFonts w:cstheme="minorHAnsi"/>
                <w:sz w:val="28"/>
                <w:szCs w:val="28"/>
                <w:rtl/>
              </w:rPr>
            </w:pPr>
          </w:p>
        </w:tc>
        <w:tc>
          <w:tcPr>
            <w:tcW w:w="5475" w:type="dxa"/>
          </w:tcPr>
          <w:p w14:paraId="406D53C2" w14:textId="77777777" w:rsidR="00E724B4" w:rsidRPr="00DF0940" w:rsidRDefault="00DF0940" w:rsidP="00FE00D7">
            <w:pPr>
              <w:bidi w:val="0"/>
              <w:spacing w:before="240" w:after="80" w:line="276" w:lineRule="auto"/>
              <w:ind w:left="17"/>
              <w:jc w:val="lowKashida"/>
              <w:rPr>
                <w:rFonts w:cstheme="minorHAnsi"/>
                <w:b/>
                <w:bCs/>
                <w:sz w:val="28"/>
                <w:szCs w:val="28"/>
                <w:rtl/>
                <w:lang w:bidi="ar-AE"/>
              </w:rPr>
            </w:pPr>
            <w:r w:rsidRPr="00DF0940">
              <w:rPr>
                <w:rFonts w:cstheme="minorHAnsi"/>
                <w:b/>
                <w:bCs/>
                <w:sz w:val="28"/>
                <w:szCs w:val="28"/>
                <w:lang w:bidi="ar-EG"/>
              </w:rPr>
              <w:t>Economic Activity</w:t>
            </w:r>
            <w:r w:rsidRPr="00DF0940">
              <w:rPr>
                <w:rFonts w:cstheme="minorHAnsi"/>
                <w:sz w:val="28"/>
                <w:szCs w:val="28"/>
                <w:lang w:bidi="ar-EG"/>
              </w:rPr>
              <w:t xml:space="preserve">: </w:t>
            </w:r>
            <w:r w:rsidRPr="00FE00D7">
              <w:rPr>
                <w:rFonts w:cstheme="minorHAnsi"/>
                <w:sz w:val="27"/>
                <w:szCs w:val="27"/>
                <w:lang w:bidi="ar-EG"/>
              </w:rPr>
              <w:t>Any commercial, industrial,</w:t>
            </w:r>
            <w:r w:rsidR="00F300CD" w:rsidRPr="00FE00D7">
              <w:rPr>
                <w:rFonts w:cstheme="minorHAnsi" w:hint="cs"/>
                <w:sz w:val="27"/>
                <w:szCs w:val="27"/>
                <w:rtl/>
                <w:lang w:bidi="ar-EG"/>
              </w:rPr>
              <w:t xml:space="preserve"> </w:t>
            </w:r>
            <w:r w:rsidR="00FE00D7" w:rsidRPr="00FE00D7">
              <w:rPr>
                <w:rFonts w:cstheme="minorHAnsi"/>
                <w:sz w:val="27"/>
                <w:szCs w:val="27"/>
                <w:lang w:bidi="ar-EG"/>
              </w:rPr>
              <w:t>occupational</w:t>
            </w:r>
            <w:r w:rsidR="00F300CD" w:rsidRPr="00FE00D7">
              <w:rPr>
                <w:rFonts w:cstheme="minorHAnsi"/>
                <w:sz w:val="27"/>
                <w:szCs w:val="27"/>
                <w:lang w:bidi="ar-EG"/>
              </w:rPr>
              <w:t xml:space="preserve">, </w:t>
            </w:r>
            <w:r w:rsidRPr="00FE00D7">
              <w:rPr>
                <w:rFonts w:cstheme="minorHAnsi"/>
                <w:sz w:val="27"/>
                <w:szCs w:val="27"/>
                <w:lang w:bidi="ar-EG"/>
              </w:rPr>
              <w:t xml:space="preserve">professional, agricultural or service activity or any other activity aims at </w:t>
            </w:r>
            <w:r w:rsidRPr="00FE00D7">
              <w:rPr>
                <w:rFonts w:cstheme="minorHAnsi"/>
                <w:sz w:val="27"/>
                <w:szCs w:val="27"/>
                <w:lang w:bidi="ar-EG"/>
              </w:rPr>
              <w:lastRenderedPageBreak/>
              <w:t>achieving profit that may be carried on in the emirate according to legislations in force.</w:t>
            </w:r>
            <w:r w:rsidRPr="00F300CD">
              <w:rPr>
                <w:rFonts w:cstheme="minorHAnsi"/>
                <w:sz w:val="26"/>
                <w:szCs w:val="26"/>
                <w:lang w:bidi="ar-EG"/>
              </w:rPr>
              <w:t xml:space="preserve">  </w:t>
            </w:r>
          </w:p>
        </w:tc>
      </w:tr>
      <w:tr w:rsidR="00E724B4" w14:paraId="3C9D0894" w14:textId="77777777" w:rsidTr="009C3EE9">
        <w:trPr>
          <w:trHeight w:val="1232"/>
        </w:trPr>
        <w:tc>
          <w:tcPr>
            <w:tcW w:w="5228" w:type="dxa"/>
          </w:tcPr>
          <w:p w14:paraId="6B399EF1" w14:textId="77777777" w:rsidR="00E724B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lastRenderedPageBreak/>
              <w:t>الجهة الم</w:t>
            </w:r>
            <w:r w:rsidR="00F300CD">
              <w:rPr>
                <w:rFonts w:cstheme="minorHAnsi" w:hint="cs"/>
                <w:b/>
                <w:bCs/>
                <w:sz w:val="28"/>
                <w:szCs w:val="28"/>
                <w:rtl/>
                <w:lang w:bidi="ar-AE"/>
              </w:rPr>
              <w:t>ُ</w:t>
            </w:r>
            <w:r w:rsidRPr="00DF0940">
              <w:rPr>
                <w:rFonts w:cstheme="minorHAnsi"/>
                <w:b/>
                <w:bCs/>
                <w:sz w:val="28"/>
                <w:szCs w:val="28"/>
                <w:rtl/>
                <w:lang w:bidi="ar-AE"/>
              </w:rPr>
              <w:t>ختصة:</w:t>
            </w:r>
            <w:r w:rsidRPr="00DF0940">
              <w:rPr>
                <w:rFonts w:cstheme="minorHAnsi"/>
                <w:sz w:val="28"/>
                <w:szCs w:val="28"/>
                <w:rtl/>
                <w:lang w:bidi="ar-AE"/>
              </w:rPr>
              <w:t xml:space="preserve"> أية جهة محلية أو اتحادية يقع ضمن اختصاصاتها بموجب التشريعات السارية تنظيم ومراقبة نشاط اقتصادي أو أكثر.</w:t>
            </w:r>
          </w:p>
        </w:tc>
        <w:tc>
          <w:tcPr>
            <w:tcW w:w="270" w:type="dxa"/>
            <w:vMerge/>
          </w:tcPr>
          <w:p w14:paraId="1C936AE1" w14:textId="77777777" w:rsidR="00E724B4" w:rsidRPr="00DF0940" w:rsidRDefault="00E724B4" w:rsidP="002A49D0">
            <w:pPr>
              <w:spacing w:before="240" w:after="80"/>
              <w:rPr>
                <w:rFonts w:cstheme="minorHAnsi"/>
                <w:sz w:val="28"/>
                <w:szCs w:val="28"/>
                <w:rtl/>
              </w:rPr>
            </w:pPr>
          </w:p>
        </w:tc>
        <w:tc>
          <w:tcPr>
            <w:tcW w:w="5475" w:type="dxa"/>
          </w:tcPr>
          <w:p w14:paraId="5E77FFCB" w14:textId="77777777" w:rsidR="00E724B4" w:rsidRPr="00DF0940" w:rsidRDefault="00DF0940" w:rsidP="002A49D0">
            <w:pPr>
              <w:bidi w:val="0"/>
              <w:spacing w:before="240" w:after="80" w:line="480" w:lineRule="exact"/>
              <w:jc w:val="lowKashida"/>
              <w:rPr>
                <w:rFonts w:cstheme="minorHAnsi"/>
                <w:sz w:val="28"/>
                <w:szCs w:val="28"/>
              </w:rPr>
            </w:pPr>
            <w:r w:rsidRPr="00CB1696">
              <w:rPr>
                <w:rFonts w:cstheme="minorHAnsi"/>
                <w:b/>
                <w:bCs/>
                <w:sz w:val="28"/>
                <w:szCs w:val="28"/>
              </w:rPr>
              <w:t>Competent Authority</w:t>
            </w:r>
            <w:r>
              <w:rPr>
                <w:rFonts w:cstheme="minorHAnsi"/>
                <w:sz w:val="28"/>
                <w:szCs w:val="28"/>
              </w:rPr>
              <w:t xml:space="preserve">: </w:t>
            </w:r>
            <w:r w:rsidR="00CB1696">
              <w:rPr>
                <w:rFonts w:cstheme="minorHAnsi"/>
                <w:sz w:val="28"/>
                <w:szCs w:val="28"/>
              </w:rPr>
              <w:t>Any local or federal authority that falls within the competences thereof by legislations in force, regul</w:t>
            </w:r>
            <w:r w:rsidR="000A1A0C">
              <w:rPr>
                <w:rFonts w:cstheme="minorHAnsi"/>
                <w:sz w:val="28"/>
                <w:szCs w:val="28"/>
              </w:rPr>
              <w:t xml:space="preserve">ating and controlling an economic activity or more. </w:t>
            </w:r>
          </w:p>
        </w:tc>
      </w:tr>
      <w:tr w:rsidR="00E724B4" w14:paraId="3A09C5B8" w14:textId="77777777" w:rsidTr="00BF5391">
        <w:trPr>
          <w:trHeight w:val="1250"/>
        </w:trPr>
        <w:tc>
          <w:tcPr>
            <w:tcW w:w="5228" w:type="dxa"/>
          </w:tcPr>
          <w:p w14:paraId="6F5EFCF0" w14:textId="77777777" w:rsidR="00E724B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الم</w:t>
            </w:r>
            <w:r w:rsidR="00F300CD">
              <w:rPr>
                <w:rFonts w:cstheme="minorHAnsi" w:hint="cs"/>
                <w:b/>
                <w:bCs/>
                <w:sz w:val="28"/>
                <w:szCs w:val="28"/>
                <w:rtl/>
                <w:lang w:bidi="ar-AE"/>
              </w:rPr>
              <w:t>ُ</w:t>
            </w:r>
            <w:r w:rsidRPr="00DF0940">
              <w:rPr>
                <w:rFonts w:cstheme="minorHAnsi"/>
                <w:b/>
                <w:bCs/>
                <w:sz w:val="28"/>
                <w:szCs w:val="28"/>
                <w:rtl/>
                <w:lang w:bidi="ar-AE"/>
              </w:rPr>
              <w:t>نشأة:</w:t>
            </w:r>
            <w:r w:rsidRPr="00DF0940">
              <w:rPr>
                <w:rFonts w:cstheme="minorHAnsi"/>
                <w:sz w:val="28"/>
                <w:szCs w:val="28"/>
                <w:rtl/>
                <w:lang w:bidi="ar-AE"/>
              </w:rPr>
              <w:t xml:space="preserve"> أية شركة أو مؤسسة </w:t>
            </w:r>
            <w:r w:rsidR="007427C6">
              <w:rPr>
                <w:rFonts w:cstheme="minorHAnsi" w:hint="cs"/>
                <w:sz w:val="28"/>
                <w:szCs w:val="28"/>
                <w:rtl/>
                <w:lang w:bidi="ar-AE"/>
              </w:rPr>
              <w:t>مُ</w:t>
            </w:r>
            <w:r w:rsidRPr="00DF0940">
              <w:rPr>
                <w:rFonts w:cstheme="minorHAnsi"/>
                <w:sz w:val="28"/>
                <w:szCs w:val="28"/>
                <w:rtl/>
                <w:lang w:bidi="ar-AE"/>
              </w:rPr>
              <w:t>رخص لها بمزاولة النشاط الاقتصادي في الإمارة ويُستثنى من ذلك الم</w:t>
            </w:r>
            <w:r w:rsidR="00F300CD">
              <w:rPr>
                <w:rFonts w:cstheme="minorHAnsi" w:hint="cs"/>
                <w:sz w:val="28"/>
                <w:szCs w:val="28"/>
                <w:rtl/>
                <w:lang w:bidi="ar-AE"/>
              </w:rPr>
              <w:t>ُ</w:t>
            </w:r>
            <w:r w:rsidRPr="00DF0940">
              <w:rPr>
                <w:rFonts w:cstheme="minorHAnsi"/>
                <w:sz w:val="28"/>
                <w:szCs w:val="28"/>
                <w:rtl/>
                <w:lang w:bidi="ar-AE"/>
              </w:rPr>
              <w:t>نشآت التي لا تدخل في اختصاصات الدائرة وفقاً للقوانين المعمول بها في الدولة أو الإمارة.</w:t>
            </w:r>
          </w:p>
        </w:tc>
        <w:tc>
          <w:tcPr>
            <w:tcW w:w="270" w:type="dxa"/>
            <w:vMerge/>
          </w:tcPr>
          <w:p w14:paraId="2A1A87F6" w14:textId="77777777" w:rsidR="00E724B4" w:rsidRPr="00DF0940" w:rsidRDefault="00E724B4" w:rsidP="002A49D0">
            <w:pPr>
              <w:spacing w:before="240" w:after="80"/>
              <w:rPr>
                <w:rFonts w:cstheme="minorHAnsi"/>
                <w:sz w:val="28"/>
                <w:szCs w:val="28"/>
                <w:rtl/>
              </w:rPr>
            </w:pPr>
          </w:p>
        </w:tc>
        <w:tc>
          <w:tcPr>
            <w:tcW w:w="5475" w:type="dxa"/>
          </w:tcPr>
          <w:p w14:paraId="56DEBD1C" w14:textId="721C2230" w:rsidR="00E724B4" w:rsidRPr="00DF0940" w:rsidRDefault="00E724B4" w:rsidP="002A49D0">
            <w:pPr>
              <w:bidi w:val="0"/>
              <w:spacing w:before="240" w:after="80" w:line="480" w:lineRule="exact"/>
              <w:jc w:val="lowKashida"/>
              <w:rPr>
                <w:rFonts w:cstheme="minorHAnsi"/>
                <w:sz w:val="28"/>
                <w:szCs w:val="28"/>
                <w:lang w:bidi="ar-AE"/>
              </w:rPr>
            </w:pPr>
            <w:r w:rsidRPr="00B91180">
              <w:rPr>
                <w:rFonts w:cstheme="minorHAnsi"/>
                <w:b/>
                <w:bCs/>
                <w:sz w:val="28"/>
                <w:szCs w:val="28"/>
                <w:lang w:bidi="ar-AE"/>
              </w:rPr>
              <w:t>Facility</w:t>
            </w:r>
            <w:r w:rsidRPr="00DF0940">
              <w:rPr>
                <w:rFonts w:cstheme="minorHAnsi"/>
                <w:sz w:val="28"/>
                <w:szCs w:val="28"/>
                <w:lang w:bidi="ar-AE"/>
              </w:rPr>
              <w:t>:</w:t>
            </w:r>
            <w:r w:rsidR="000A1A0C">
              <w:rPr>
                <w:rFonts w:cstheme="minorHAnsi"/>
                <w:sz w:val="28"/>
                <w:szCs w:val="28"/>
                <w:lang w:bidi="ar-AE"/>
              </w:rPr>
              <w:t xml:space="preserve"> Any company or establishment licensed to carry on the economic activity in the Emirate with </w:t>
            </w:r>
            <w:r w:rsidR="00611B6A">
              <w:rPr>
                <w:rFonts w:cstheme="minorHAnsi"/>
                <w:sz w:val="28"/>
                <w:szCs w:val="28"/>
                <w:lang w:bidi="ar-AE"/>
              </w:rPr>
              <w:t>the exception</w:t>
            </w:r>
            <w:r w:rsidR="000A1A0C">
              <w:rPr>
                <w:rFonts w:cstheme="minorHAnsi"/>
                <w:sz w:val="28"/>
                <w:szCs w:val="28"/>
                <w:lang w:bidi="ar-AE"/>
              </w:rPr>
              <w:t xml:space="preserve"> of facilities not fallen within the competences of the Department according to applied </w:t>
            </w:r>
            <w:r w:rsidR="00B91180">
              <w:rPr>
                <w:rFonts w:cstheme="minorHAnsi"/>
                <w:sz w:val="28"/>
                <w:szCs w:val="28"/>
                <w:lang w:bidi="ar-AE"/>
              </w:rPr>
              <w:t>laws in the State or Emirate</w:t>
            </w:r>
            <w:r w:rsidRPr="00DF0940">
              <w:rPr>
                <w:rFonts w:cstheme="minorHAnsi"/>
                <w:sz w:val="28"/>
                <w:szCs w:val="28"/>
                <w:lang w:bidi="ar-AE"/>
              </w:rPr>
              <w:t xml:space="preserve">. </w:t>
            </w:r>
          </w:p>
        </w:tc>
      </w:tr>
      <w:tr w:rsidR="00E724B4" w14:paraId="1A10E670" w14:textId="77777777" w:rsidTr="009C3EE9">
        <w:trPr>
          <w:trHeight w:val="800"/>
        </w:trPr>
        <w:tc>
          <w:tcPr>
            <w:tcW w:w="5228" w:type="dxa"/>
          </w:tcPr>
          <w:p w14:paraId="23F308ED" w14:textId="77777777" w:rsidR="00E724B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الفرع:</w:t>
            </w:r>
            <w:r w:rsidRPr="00DF0940">
              <w:rPr>
                <w:rFonts w:cstheme="minorHAnsi"/>
                <w:sz w:val="28"/>
                <w:szCs w:val="28"/>
                <w:rtl/>
                <w:lang w:bidi="ar-AE"/>
              </w:rPr>
              <w:t xml:space="preserve"> المكان الذي تتخذه المنشأة مركزاً لممارسة ومزاولة نشاطها بعيداً عن المركز الرئيسي لها.</w:t>
            </w:r>
          </w:p>
        </w:tc>
        <w:tc>
          <w:tcPr>
            <w:tcW w:w="270" w:type="dxa"/>
            <w:vMerge/>
          </w:tcPr>
          <w:p w14:paraId="3DAA20D9" w14:textId="77777777" w:rsidR="00E724B4" w:rsidRPr="00DF0940" w:rsidRDefault="00E724B4" w:rsidP="002A49D0">
            <w:pPr>
              <w:spacing w:before="240" w:after="80"/>
              <w:rPr>
                <w:rFonts w:cstheme="minorHAnsi"/>
                <w:sz w:val="28"/>
                <w:szCs w:val="28"/>
                <w:rtl/>
              </w:rPr>
            </w:pPr>
          </w:p>
        </w:tc>
        <w:tc>
          <w:tcPr>
            <w:tcW w:w="5475" w:type="dxa"/>
          </w:tcPr>
          <w:p w14:paraId="42BAF9E0" w14:textId="77777777" w:rsidR="00E724B4" w:rsidRPr="00DF0940" w:rsidRDefault="00B91180" w:rsidP="002A49D0">
            <w:pPr>
              <w:bidi w:val="0"/>
              <w:spacing w:before="240" w:after="80" w:line="480" w:lineRule="exact"/>
              <w:jc w:val="lowKashida"/>
              <w:rPr>
                <w:rFonts w:cstheme="minorHAnsi"/>
                <w:sz w:val="28"/>
                <w:szCs w:val="28"/>
                <w:lang w:bidi="ar-AE"/>
              </w:rPr>
            </w:pPr>
            <w:r w:rsidRPr="00B91180">
              <w:rPr>
                <w:rFonts w:cstheme="minorHAnsi"/>
                <w:b/>
                <w:bCs/>
                <w:sz w:val="28"/>
                <w:szCs w:val="28"/>
                <w:lang w:bidi="ar-AE"/>
              </w:rPr>
              <w:t>Branch</w:t>
            </w:r>
            <w:r>
              <w:rPr>
                <w:rFonts w:cstheme="minorHAnsi"/>
                <w:sz w:val="28"/>
                <w:szCs w:val="28"/>
                <w:lang w:bidi="ar-AE"/>
              </w:rPr>
              <w:t xml:space="preserve">: Place designated by the facility </w:t>
            </w:r>
            <w:r w:rsidR="009E0800">
              <w:rPr>
                <w:rFonts w:cstheme="minorHAnsi"/>
                <w:sz w:val="28"/>
                <w:szCs w:val="28"/>
                <w:lang w:bidi="ar-AE"/>
              </w:rPr>
              <w:t xml:space="preserve">as a center </w:t>
            </w:r>
            <w:r>
              <w:rPr>
                <w:rFonts w:cstheme="minorHAnsi"/>
                <w:sz w:val="28"/>
                <w:szCs w:val="28"/>
                <w:lang w:bidi="ar-AE"/>
              </w:rPr>
              <w:t>to practice and carry on its activity away from its head office.</w:t>
            </w:r>
          </w:p>
        </w:tc>
      </w:tr>
      <w:tr w:rsidR="00FA5A84" w14:paraId="22D7503B" w14:textId="77777777" w:rsidTr="009C3EE9">
        <w:trPr>
          <w:trHeight w:val="1340"/>
        </w:trPr>
        <w:tc>
          <w:tcPr>
            <w:tcW w:w="5228" w:type="dxa"/>
          </w:tcPr>
          <w:p w14:paraId="156504EC"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المؤسسة:</w:t>
            </w:r>
            <w:r w:rsidRPr="00DF0940">
              <w:rPr>
                <w:rFonts w:cstheme="minorHAnsi"/>
                <w:sz w:val="28"/>
                <w:szCs w:val="28"/>
                <w:rtl/>
                <w:lang w:bidi="ar-AE"/>
              </w:rPr>
              <w:t xml:space="preserve"> المنشأة التي يمتلكها شخص طبيعي لمزاولة النشاط الاقتصادي في الإمارة، والتي لا تنفصل شخصيتها عن شخص مالكها باعتبار أن ذمتها المالية ترتبط به لكونه المسؤول عن كافة الالتزامات المالية المترتبة عليها اتجاه الغير.</w:t>
            </w:r>
          </w:p>
        </w:tc>
        <w:tc>
          <w:tcPr>
            <w:tcW w:w="270" w:type="dxa"/>
          </w:tcPr>
          <w:p w14:paraId="5F7A87FB" w14:textId="77777777" w:rsidR="00FA5A84" w:rsidRPr="00DF0940" w:rsidRDefault="00FA5A84" w:rsidP="002A49D0">
            <w:pPr>
              <w:spacing w:before="240" w:after="80"/>
              <w:rPr>
                <w:rFonts w:cstheme="minorHAnsi"/>
                <w:sz w:val="28"/>
                <w:szCs w:val="28"/>
                <w:rtl/>
              </w:rPr>
            </w:pPr>
          </w:p>
        </w:tc>
        <w:tc>
          <w:tcPr>
            <w:tcW w:w="5475" w:type="dxa"/>
          </w:tcPr>
          <w:p w14:paraId="7ABF9580" w14:textId="77777777" w:rsidR="00FA5A84" w:rsidRPr="00C5755F" w:rsidRDefault="00B91180" w:rsidP="008C1A9D">
            <w:pPr>
              <w:bidi w:val="0"/>
              <w:spacing w:before="240" w:after="80" w:line="480" w:lineRule="exact"/>
              <w:jc w:val="lowKashida"/>
              <w:rPr>
                <w:rFonts w:cstheme="minorHAnsi"/>
                <w:sz w:val="28"/>
                <w:szCs w:val="28"/>
                <w:rtl/>
                <w:lang w:bidi="ar-AE"/>
              </w:rPr>
            </w:pPr>
            <w:r w:rsidRPr="00B91180">
              <w:rPr>
                <w:rFonts w:cstheme="minorHAnsi"/>
                <w:b/>
                <w:bCs/>
                <w:sz w:val="28"/>
                <w:szCs w:val="28"/>
                <w:lang w:bidi="ar-AE"/>
              </w:rPr>
              <w:t>Establishment</w:t>
            </w:r>
            <w:r>
              <w:rPr>
                <w:rFonts w:cstheme="minorHAnsi"/>
                <w:sz w:val="28"/>
                <w:szCs w:val="28"/>
                <w:lang w:bidi="ar-AE"/>
              </w:rPr>
              <w:t xml:space="preserve">: </w:t>
            </w:r>
            <w:r w:rsidR="00FA5CD2">
              <w:rPr>
                <w:rFonts w:cstheme="minorHAnsi"/>
                <w:sz w:val="28"/>
                <w:szCs w:val="28"/>
                <w:lang w:bidi="ar-AE"/>
              </w:rPr>
              <w:t xml:space="preserve">Facility owned by natural person to carry on the economic activity in the emirate </w:t>
            </w:r>
            <w:r w:rsidR="009E0800">
              <w:rPr>
                <w:rFonts w:cstheme="minorHAnsi"/>
                <w:sz w:val="28"/>
                <w:szCs w:val="28"/>
                <w:lang w:bidi="ar-AE"/>
              </w:rPr>
              <w:t xml:space="preserve">and </w:t>
            </w:r>
            <w:r w:rsidR="00FA5CD2">
              <w:rPr>
                <w:rFonts w:cstheme="minorHAnsi"/>
                <w:sz w:val="28"/>
                <w:szCs w:val="28"/>
                <w:lang w:bidi="ar-AE"/>
              </w:rPr>
              <w:t xml:space="preserve">personality </w:t>
            </w:r>
            <w:r w:rsidR="008C1A9D">
              <w:rPr>
                <w:rFonts w:cstheme="minorHAnsi"/>
                <w:sz w:val="28"/>
                <w:szCs w:val="28"/>
                <w:lang w:bidi="ar-AE"/>
              </w:rPr>
              <w:t xml:space="preserve">thereof </w:t>
            </w:r>
            <w:r w:rsidR="00FA5CD2">
              <w:rPr>
                <w:rFonts w:cstheme="minorHAnsi"/>
                <w:sz w:val="28"/>
                <w:szCs w:val="28"/>
                <w:lang w:bidi="ar-AE"/>
              </w:rPr>
              <w:t xml:space="preserve">shall not separate from </w:t>
            </w:r>
            <w:r w:rsidR="008C1A9D">
              <w:rPr>
                <w:rFonts w:cstheme="minorHAnsi"/>
                <w:sz w:val="28"/>
                <w:szCs w:val="28"/>
                <w:lang w:bidi="ar-AE"/>
              </w:rPr>
              <w:t xml:space="preserve">its </w:t>
            </w:r>
            <w:r w:rsidR="00C5755F">
              <w:rPr>
                <w:rFonts w:cstheme="minorHAnsi"/>
                <w:sz w:val="28"/>
                <w:szCs w:val="28"/>
                <w:lang w:bidi="ar-AE"/>
              </w:rPr>
              <w:t xml:space="preserve">owner given that its financial </w:t>
            </w:r>
            <w:r w:rsidR="008C1A9D">
              <w:rPr>
                <w:rFonts w:cstheme="minorHAnsi"/>
                <w:sz w:val="28"/>
                <w:szCs w:val="28"/>
                <w:lang w:bidi="ar-AE"/>
              </w:rPr>
              <w:t>liability</w:t>
            </w:r>
            <w:r w:rsidR="00C5755F">
              <w:rPr>
                <w:rFonts w:cstheme="minorHAnsi"/>
                <w:sz w:val="28"/>
                <w:szCs w:val="28"/>
                <w:lang w:bidi="ar-AE"/>
              </w:rPr>
              <w:t xml:space="preserve"> is linked to him as he is responsible for all financial obligations incurred thereby towards third parties. </w:t>
            </w:r>
          </w:p>
        </w:tc>
      </w:tr>
      <w:tr w:rsidR="00FA5A84" w14:paraId="18AC50A4" w14:textId="77777777" w:rsidTr="009C3EE9">
        <w:trPr>
          <w:trHeight w:val="890"/>
        </w:trPr>
        <w:tc>
          <w:tcPr>
            <w:tcW w:w="5228" w:type="dxa"/>
          </w:tcPr>
          <w:p w14:paraId="392D9D4F" w14:textId="77777777" w:rsidR="00FA5A84" w:rsidRPr="00DF0940" w:rsidRDefault="00FA5A84" w:rsidP="00BF5391">
            <w:pPr>
              <w:spacing w:before="240" w:line="480" w:lineRule="auto"/>
              <w:jc w:val="both"/>
              <w:rPr>
                <w:rFonts w:cstheme="minorHAnsi"/>
                <w:b/>
                <w:bCs/>
                <w:sz w:val="28"/>
                <w:szCs w:val="28"/>
                <w:rtl/>
                <w:lang w:bidi="ar-AE"/>
              </w:rPr>
            </w:pPr>
            <w:r w:rsidRPr="00DF0940">
              <w:rPr>
                <w:rFonts w:cstheme="minorHAnsi"/>
                <w:b/>
                <w:bCs/>
                <w:sz w:val="28"/>
                <w:szCs w:val="28"/>
                <w:rtl/>
                <w:lang w:bidi="ar-AE"/>
              </w:rPr>
              <w:t>الاسم التجاري:</w:t>
            </w:r>
            <w:r w:rsidRPr="00DF0940">
              <w:rPr>
                <w:rFonts w:cstheme="minorHAnsi"/>
                <w:sz w:val="28"/>
                <w:szCs w:val="28"/>
                <w:rtl/>
                <w:lang w:bidi="ar-AE"/>
              </w:rPr>
              <w:t xml:space="preserve"> هو كل اسم يزاول به التاجر النشاط التجاري ويقتصر حق استعماله على مالكه.</w:t>
            </w:r>
          </w:p>
        </w:tc>
        <w:tc>
          <w:tcPr>
            <w:tcW w:w="270" w:type="dxa"/>
          </w:tcPr>
          <w:p w14:paraId="25F8AA2E" w14:textId="77777777" w:rsidR="00FA5A84" w:rsidRPr="00DF0940" w:rsidRDefault="00FA5A84" w:rsidP="002A49D0">
            <w:pPr>
              <w:spacing w:before="240" w:after="80"/>
              <w:rPr>
                <w:rFonts w:cstheme="minorHAnsi"/>
                <w:sz w:val="28"/>
                <w:szCs w:val="28"/>
                <w:rtl/>
              </w:rPr>
            </w:pPr>
          </w:p>
        </w:tc>
        <w:tc>
          <w:tcPr>
            <w:tcW w:w="5475" w:type="dxa"/>
          </w:tcPr>
          <w:p w14:paraId="4FA56F51" w14:textId="77777777" w:rsidR="00FA5A84" w:rsidRPr="00DF0940" w:rsidRDefault="00CA7F94" w:rsidP="00437956">
            <w:pPr>
              <w:bidi w:val="0"/>
              <w:spacing w:before="240" w:after="80" w:line="276" w:lineRule="auto"/>
              <w:jc w:val="lowKashida"/>
              <w:rPr>
                <w:rFonts w:cstheme="minorHAnsi"/>
                <w:sz w:val="28"/>
                <w:szCs w:val="28"/>
                <w:lang w:bidi="ar-AE"/>
              </w:rPr>
            </w:pPr>
            <w:r w:rsidRPr="00CA7F94">
              <w:rPr>
                <w:rFonts w:cstheme="minorHAnsi"/>
                <w:b/>
                <w:bCs/>
                <w:sz w:val="28"/>
                <w:szCs w:val="28"/>
                <w:lang w:bidi="ar-AE"/>
              </w:rPr>
              <w:t>Trade Name</w:t>
            </w:r>
            <w:r>
              <w:rPr>
                <w:rFonts w:cstheme="minorHAnsi"/>
                <w:sz w:val="28"/>
                <w:szCs w:val="28"/>
                <w:lang w:bidi="ar-AE"/>
              </w:rPr>
              <w:t xml:space="preserve">: Each name under which the trader carries on the commercial activity and the right to use it shall be limited to the holder thereof. </w:t>
            </w:r>
          </w:p>
        </w:tc>
      </w:tr>
      <w:tr w:rsidR="00FA5A84" w14:paraId="44F1670F" w14:textId="77777777" w:rsidTr="009C3EE9">
        <w:trPr>
          <w:trHeight w:val="890"/>
        </w:trPr>
        <w:tc>
          <w:tcPr>
            <w:tcW w:w="5228" w:type="dxa"/>
          </w:tcPr>
          <w:p w14:paraId="259E71BB" w14:textId="77777777" w:rsidR="00FA5A84" w:rsidRPr="00DF0940" w:rsidRDefault="00FA5A84" w:rsidP="00437956">
            <w:pPr>
              <w:spacing w:before="240" w:line="360" w:lineRule="auto"/>
              <w:jc w:val="both"/>
              <w:rPr>
                <w:rFonts w:cstheme="minorHAnsi"/>
                <w:sz w:val="28"/>
                <w:szCs w:val="28"/>
                <w:rtl/>
                <w:lang w:bidi="ar-AE"/>
              </w:rPr>
            </w:pPr>
            <w:r w:rsidRPr="00DF0940">
              <w:rPr>
                <w:rFonts w:cstheme="minorHAnsi"/>
                <w:b/>
                <w:bCs/>
                <w:sz w:val="28"/>
                <w:szCs w:val="28"/>
                <w:rtl/>
                <w:lang w:bidi="ar-AE"/>
              </w:rPr>
              <w:lastRenderedPageBreak/>
              <w:t>الترخيص:</w:t>
            </w:r>
            <w:r w:rsidRPr="00DF0940">
              <w:rPr>
                <w:rFonts w:cstheme="minorHAnsi"/>
                <w:sz w:val="28"/>
                <w:szCs w:val="28"/>
                <w:rtl/>
                <w:lang w:bidi="ar-AE"/>
              </w:rPr>
              <w:t xml:space="preserve"> هو المستند الذي بموجبه تسمح الدائرة لشخص طبيعي أو معنوي بمزاولة نشاط معين.</w:t>
            </w:r>
          </w:p>
        </w:tc>
        <w:tc>
          <w:tcPr>
            <w:tcW w:w="270" w:type="dxa"/>
          </w:tcPr>
          <w:p w14:paraId="4A7DD7B8" w14:textId="77777777" w:rsidR="00FA5A84" w:rsidRPr="00DF0940" w:rsidRDefault="00FA5A84" w:rsidP="00437956">
            <w:pPr>
              <w:spacing w:before="240" w:after="80" w:line="360" w:lineRule="auto"/>
              <w:rPr>
                <w:rFonts w:cstheme="minorHAnsi"/>
                <w:sz w:val="28"/>
                <w:szCs w:val="28"/>
                <w:rtl/>
              </w:rPr>
            </w:pPr>
          </w:p>
        </w:tc>
        <w:tc>
          <w:tcPr>
            <w:tcW w:w="5475" w:type="dxa"/>
          </w:tcPr>
          <w:p w14:paraId="58C97DF1" w14:textId="77777777" w:rsidR="00FA5A84" w:rsidRPr="00DF0940" w:rsidRDefault="00CA7F94" w:rsidP="00437956">
            <w:pPr>
              <w:bidi w:val="0"/>
              <w:spacing w:before="240" w:after="80" w:line="276" w:lineRule="auto"/>
              <w:jc w:val="lowKashida"/>
              <w:rPr>
                <w:rFonts w:cstheme="minorHAnsi"/>
                <w:sz w:val="28"/>
                <w:szCs w:val="28"/>
                <w:lang w:bidi="ar-AE"/>
              </w:rPr>
            </w:pPr>
            <w:r w:rsidRPr="00CA7F94">
              <w:rPr>
                <w:rFonts w:cstheme="minorHAnsi"/>
                <w:b/>
                <w:bCs/>
                <w:sz w:val="28"/>
                <w:szCs w:val="28"/>
                <w:lang w:bidi="ar-AE"/>
              </w:rPr>
              <w:t>License</w:t>
            </w:r>
            <w:r>
              <w:rPr>
                <w:rFonts w:cstheme="minorHAnsi"/>
                <w:sz w:val="28"/>
                <w:szCs w:val="28"/>
                <w:lang w:bidi="ar-AE"/>
              </w:rPr>
              <w:t xml:space="preserve">: The document under which the Department permits natural or legal person to carry on a specific activity. </w:t>
            </w:r>
          </w:p>
        </w:tc>
      </w:tr>
      <w:tr w:rsidR="00FA5A84" w14:paraId="739CDBEB" w14:textId="77777777" w:rsidTr="009C3EE9">
        <w:trPr>
          <w:trHeight w:val="890"/>
        </w:trPr>
        <w:tc>
          <w:tcPr>
            <w:tcW w:w="5228" w:type="dxa"/>
          </w:tcPr>
          <w:p w14:paraId="7C0B827D"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التصريح التجاري:</w:t>
            </w:r>
            <w:r w:rsidRPr="00DF0940">
              <w:rPr>
                <w:rFonts w:cstheme="minorHAnsi"/>
                <w:sz w:val="28"/>
                <w:szCs w:val="28"/>
                <w:rtl/>
                <w:lang w:bidi="ar-AE"/>
              </w:rPr>
              <w:t xml:space="preserve"> مستند يتضمن موافقة ممنوحة من الدائرة إلى المنشأة لمزاولة النشاط التسويقي.</w:t>
            </w:r>
          </w:p>
        </w:tc>
        <w:tc>
          <w:tcPr>
            <w:tcW w:w="270" w:type="dxa"/>
          </w:tcPr>
          <w:p w14:paraId="6099DFA8" w14:textId="77777777" w:rsidR="00FA5A84" w:rsidRPr="00DF0940" w:rsidRDefault="00FA5A84" w:rsidP="002A49D0">
            <w:pPr>
              <w:spacing w:before="240" w:after="80"/>
              <w:rPr>
                <w:rFonts w:cstheme="minorHAnsi"/>
                <w:sz w:val="28"/>
                <w:szCs w:val="28"/>
                <w:rtl/>
              </w:rPr>
            </w:pPr>
          </w:p>
        </w:tc>
        <w:tc>
          <w:tcPr>
            <w:tcW w:w="5475" w:type="dxa"/>
          </w:tcPr>
          <w:p w14:paraId="0A261FC1" w14:textId="77777777" w:rsidR="00FA5A84" w:rsidRPr="00DF0940" w:rsidRDefault="00CA7F94" w:rsidP="002A49D0">
            <w:pPr>
              <w:bidi w:val="0"/>
              <w:spacing w:before="240" w:after="80" w:line="480" w:lineRule="exact"/>
              <w:jc w:val="lowKashida"/>
              <w:rPr>
                <w:rFonts w:cstheme="minorHAnsi"/>
                <w:sz w:val="28"/>
                <w:szCs w:val="28"/>
                <w:lang w:bidi="ar-AE"/>
              </w:rPr>
            </w:pPr>
            <w:r w:rsidRPr="00CA7F94">
              <w:rPr>
                <w:rFonts w:cstheme="minorHAnsi"/>
                <w:b/>
                <w:bCs/>
                <w:sz w:val="28"/>
                <w:szCs w:val="28"/>
                <w:lang w:bidi="ar-AE"/>
              </w:rPr>
              <w:t>Trade Permit</w:t>
            </w:r>
            <w:r>
              <w:rPr>
                <w:rFonts w:cstheme="minorHAnsi"/>
                <w:sz w:val="28"/>
                <w:szCs w:val="28"/>
                <w:lang w:bidi="ar-AE"/>
              </w:rPr>
              <w:t xml:space="preserve">: A document includes approval granted by the Department to the facility to carry on marketing activity. </w:t>
            </w:r>
          </w:p>
        </w:tc>
      </w:tr>
      <w:tr w:rsidR="00FA5A84" w14:paraId="094F9707" w14:textId="77777777" w:rsidTr="009C3EE9">
        <w:trPr>
          <w:trHeight w:val="980"/>
        </w:trPr>
        <w:tc>
          <w:tcPr>
            <w:tcW w:w="5228" w:type="dxa"/>
          </w:tcPr>
          <w:p w14:paraId="63ADB809" w14:textId="77777777" w:rsidR="00FA5A84" w:rsidRPr="00DF0940" w:rsidRDefault="00FA5A84" w:rsidP="00BF5391">
            <w:pPr>
              <w:spacing w:before="240" w:line="360" w:lineRule="auto"/>
              <w:jc w:val="both"/>
              <w:rPr>
                <w:rFonts w:cstheme="minorHAnsi"/>
                <w:sz w:val="28"/>
                <w:szCs w:val="28"/>
                <w:rtl/>
                <w:lang w:bidi="ar-AE"/>
              </w:rPr>
            </w:pPr>
            <w:r w:rsidRPr="00DF0940">
              <w:rPr>
                <w:rFonts w:cstheme="minorHAnsi"/>
                <w:b/>
                <w:bCs/>
                <w:sz w:val="28"/>
                <w:szCs w:val="28"/>
                <w:rtl/>
                <w:lang w:bidi="ar-AE"/>
              </w:rPr>
              <w:t>النشاط التسويقي:</w:t>
            </w:r>
            <w:r w:rsidRPr="00DF0940">
              <w:rPr>
                <w:rFonts w:cstheme="minorHAnsi"/>
                <w:sz w:val="28"/>
                <w:szCs w:val="28"/>
                <w:rtl/>
                <w:lang w:bidi="ar-AE"/>
              </w:rPr>
              <w:t xml:space="preserve"> النشاط الذي تقوم به المنشأة لتسويق منتجاتها وخدماتها عن طريق الإعلانات التجارية واللوحات الإعلانية أو عروض التصفية أو التنزيلات أو الحملات الترويجية أو المعارض والمؤتمرات أو غيرها من الأنشطة التسويقية الأخرى.</w:t>
            </w:r>
          </w:p>
        </w:tc>
        <w:tc>
          <w:tcPr>
            <w:tcW w:w="270" w:type="dxa"/>
          </w:tcPr>
          <w:p w14:paraId="1A7A203E" w14:textId="77777777" w:rsidR="00FA5A84" w:rsidRPr="00DF0940" w:rsidRDefault="00FA5A84" w:rsidP="002A49D0">
            <w:pPr>
              <w:spacing w:before="240" w:after="80"/>
              <w:rPr>
                <w:rFonts w:cstheme="minorHAnsi"/>
                <w:sz w:val="28"/>
                <w:szCs w:val="28"/>
                <w:rtl/>
              </w:rPr>
            </w:pPr>
          </w:p>
        </w:tc>
        <w:tc>
          <w:tcPr>
            <w:tcW w:w="5475" w:type="dxa"/>
          </w:tcPr>
          <w:p w14:paraId="5A339E5F" w14:textId="77777777" w:rsidR="00FA5A84" w:rsidRPr="00DF0940" w:rsidRDefault="00CA7F94" w:rsidP="008C1A9D">
            <w:pPr>
              <w:bidi w:val="0"/>
              <w:spacing w:before="240" w:after="80" w:line="480" w:lineRule="exact"/>
              <w:jc w:val="lowKashida"/>
              <w:rPr>
                <w:rFonts w:cstheme="minorHAnsi"/>
                <w:sz w:val="28"/>
                <w:szCs w:val="28"/>
                <w:lang w:bidi="ar-AE"/>
              </w:rPr>
            </w:pPr>
            <w:r w:rsidRPr="00E43657">
              <w:rPr>
                <w:rFonts w:cstheme="minorHAnsi"/>
                <w:b/>
                <w:bCs/>
                <w:sz w:val="28"/>
                <w:szCs w:val="28"/>
                <w:lang w:bidi="ar-AE"/>
              </w:rPr>
              <w:t>Marketing Activity</w:t>
            </w:r>
            <w:r>
              <w:rPr>
                <w:rFonts w:cstheme="minorHAnsi"/>
                <w:sz w:val="28"/>
                <w:szCs w:val="28"/>
                <w:lang w:bidi="ar-AE"/>
              </w:rPr>
              <w:t xml:space="preserve">: </w:t>
            </w:r>
            <w:r w:rsidR="00D64F98">
              <w:rPr>
                <w:rFonts w:cstheme="minorHAnsi"/>
                <w:sz w:val="28"/>
                <w:szCs w:val="28"/>
                <w:lang w:bidi="ar-AE"/>
              </w:rPr>
              <w:t>The activity conducted by the facility to market its products and services by commercial advertisements and</w:t>
            </w:r>
            <w:r w:rsidR="008C1A9D">
              <w:rPr>
                <w:rFonts w:cstheme="minorHAnsi"/>
                <w:sz w:val="28"/>
                <w:szCs w:val="28"/>
                <w:lang w:bidi="ar-AE"/>
              </w:rPr>
              <w:t xml:space="preserve"> billboards or clearance offers, sale</w:t>
            </w:r>
            <w:r w:rsidR="00A30C35">
              <w:rPr>
                <w:rFonts w:cstheme="minorHAnsi"/>
                <w:sz w:val="28"/>
                <w:szCs w:val="28"/>
                <w:lang w:bidi="ar-AE"/>
              </w:rPr>
              <w:t xml:space="preserve">, </w:t>
            </w:r>
            <w:r w:rsidR="00D64F98">
              <w:rPr>
                <w:rFonts w:cstheme="minorHAnsi"/>
                <w:sz w:val="28"/>
                <w:szCs w:val="28"/>
                <w:lang w:bidi="ar-AE"/>
              </w:rPr>
              <w:t xml:space="preserve">promotional campaigns or exhibitions and conferences or other marketing activities. </w:t>
            </w:r>
          </w:p>
        </w:tc>
      </w:tr>
      <w:tr w:rsidR="00FA5A84" w14:paraId="152C898A" w14:textId="77777777" w:rsidTr="009C3EE9">
        <w:trPr>
          <w:trHeight w:val="1340"/>
        </w:trPr>
        <w:tc>
          <w:tcPr>
            <w:tcW w:w="5228" w:type="dxa"/>
          </w:tcPr>
          <w:p w14:paraId="4D61AC54"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النشاط المهني أو الحرفي:</w:t>
            </w:r>
            <w:r w:rsidRPr="00DF0940">
              <w:rPr>
                <w:rFonts w:cstheme="minorHAnsi"/>
                <w:sz w:val="28"/>
                <w:szCs w:val="28"/>
                <w:rtl/>
                <w:lang w:bidi="ar-AE"/>
              </w:rPr>
              <w:t xml:space="preserve"> هو النشاط الذي يزاوله شخص طبيعي أو أكثر والذي يعتمد فيه على جهده البدني أو الذهني أو الاستعانة ببعض الأدوات والمعدات وبرأس مال محدود.</w:t>
            </w:r>
          </w:p>
        </w:tc>
        <w:tc>
          <w:tcPr>
            <w:tcW w:w="270" w:type="dxa"/>
          </w:tcPr>
          <w:p w14:paraId="371CE29D" w14:textId="77777777" w:rsidR="00FA5A84" w:rsidRPr="00DF0940" w:rsidRDefault="00FA5A84" w:rsidP="002A49D0">
            <w:pPr>
              <w:spacing w:before="240" w:after="80"/>
              <w:rPr>
                <w:rFonts w:cstheme="minorHAnsi"/>
                <w:sz w:val="28"/>
                <w:szCs w:val="28"/>
                <w:rtl/>
              </w:rPr>
            </w:pPr>
          </w:p>
        </w:tc>
        <w:tc>
          <w:tcPr>
            <w:tcW w:w="5475" w:type="dxa"/>
          </w:tcPr>
          <w:p w14:paraId="6A2E818A" w14:textId="77777777" w:rsidR="00FA5A84" w:rsidRPr="00DF0940" w:rsidRDefault="00E43657" w:rsidP="00FE00D7">
            <w:pPr>
              <w:bidi w:val="0"/>
              <w:spacing w:before="240" w:after="80" w:line="480" w:lineRule="exact"/>
              <w:jc w:val="lowKashida"/>
              <w:rPr>
                <w:rFonts w:cstheme="minorHAnsi"/>
                <w:sz w:val="28"/>
                <w:szCs w:val="28"/>
                <w:rtl/>
                <w:lang w:bidi="ar-AE"/>
              </w:rPr>
            </w:pPr>
            <w:r w:rsidRPr="00E43657">
              <w:rPr>
                <w:rFonts w:cstheme="minorHAnsi"/>
                <w:b/>
                <w:bCs/>
                <w:sz w:val="28"/>
                <w:szCs w:val="28"/>
                <w:lang w:bidi="ar-AE"/>
              </w:rPr>
              <w:t xml:space="preserve">Professional or </w:t>
            </w:r>
            <w:r w:rsidR="00FE00D7">
              <w:rPr>
                <w:rFonts w:cstheme="minorHAnsi"/>
                <w:b/>
                <w:bCs/>
                <w:sz w:val="28"/>
                <w:szCs w:val="28"/>
                <w:lang w:bidi="ar-AE"/>
              </w:rPr>
              <w:t>Occupational</w:t>
            </w:r>
            <w:r w:rsidRPr="00E43657">
              <w:rPr>
                <w:rFonts w:cstheme="minorHAnsi"/>
                <w:b/>
                <w:bCs/>
                <w:sz w:val="28"/>
                <w:szCs w:val="28"/>
                <w:lang w:bidi="ar-AE"/>
              </w:rPr>
              <w:t xml:space="preserve"> Activity</w:t>
            </w:r>
            <w:r>
              <w:rPr>
                <w:rFonts w:cstheme="minorHAnsi"/>
                <w:sz w:val="28"/>
                <w:szCs w:val="28"/>
                <w:lang w:bidi="ar-AE"/>
              </w:rPr>
              <w:t xml:space="preserve">: </w:t>
            </w:r>
            <w:r w:rsidR="00655FBB">
              <w:rPr>
                <w:rFonts w:cstheme="minorHAnsi"/>
                <w:sz w:val="28"/>
                <w:szCs w:val="28"/>
                <w:lang w:bidi="ar-AE"/>
              </w:rPr>
              <w:t xml:space="preserve">The activity carried on by a natural person or more which depends on </w:t>
            </w:r>
            <w:r w:rsidR="006476BB">
              <w:rPr>
                <w:rFonts w:cstheme="minorHAnsi"/>
                <w:sz w:val="28"/>
                <w:szCs w:val="28"/>
                <w:lang w:bidi="ar-AE"/>
              </w:rPr>
              <w:t>his</w:t>
            </w:r>
            <w:r w:rsidR="00655FBB">
              <w:rPr>
                <w:rFonts w:cstheme="minorHAnsi"/>
                <w:sz w:val="28"/>
                <w:szCs w:val="28"/>
                <w:lang w:bidi="ar-AE"/>
              </w:rPr>
              <w:t xml:space="preserve"> physical or mental effort or seeking the assistance of some tools and equipment with limited capital. </w:t>
            </w:r>
          </w:p>
        </w:tc>
      </w:tr>
      <w:tr w:rsidR="00FA5A84" w14:paraId="5C6D790D" w14:textId="77777777" w:rsidTr="009C3EE9">
        <w:trPr>
          <w:trHeight w:val="1340"/>
        </w:trPr>
        <w:tc>
          <w:tcPr>
            <w:tcW w:w="5228" w:type="dxa"/>
          </w:tcPr>
          <w:p w14:paraId="68A53704"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t>حاضنات الأعمال:</w:t>
            </w:r>
            <w:r w:rsidRPr="00DF0940">
              <w:rPr>
                <w:rFonts w:cstheme="minorHAnsi"/>
                <w:sz w:val="28"/>
                <w:szCs w:val="28"/>
                <w:rtl/>
                <w:lang w:bidi="ar-AE"/>
              </w:rPr>
              <w:t xml:space="preserve"> مجموعة من الخدمات والتسهيلات، وآليات المساندة في المجالات الفنية والإدارية والاستشارية، تقدمها جهة مختصة لفترة زمنية محددة بهدف تشجيع إقامة وتطوير المشاريع الصغيرة والمتوسطة.</w:t>
            </w:r>
          </w:p>
        </w:tc>
        <w:tc>
          <w:tcPr>
            <w:tcW w:w="270" w:type="dxa"/>
          </w:tcPr>
          <w:p w14:paraId="253C8406" w14:textId="77777777" w:rsidR="00FA5A84" w:rsidRPr="00DF0940" w:rsidRDefault="00FA5A84" w:rsidP="002A49D0">
            <w:pPr>
              <w:spacing w:before="240" w:after="80"/>
              <w:rPr>
                <w:rFonts w:cstheme="minorHAnsi"/>
                <w:sz w:val="28"/>
                <w:szCs w:val="28"/>
                <w:rtl/>
              </w:rPr>
            </w:pPr>
          </w:p>
        </w:tc>
        <w:tc>
          <w:tcPr>
            <w:tcW w:w="5475" w:type="dxa"/>
          </w:tcPr>
          <w:p w14:paraId="1DA19F6A" w14:textId="77777777" w:rsidR="00FA5A84" w:rsidRPr="00DF0940" w:rsidRDefault="00E43657" w:rsidP="002A49D0">
            <w:pPr>
              <w:bidi w:val="0"/>
              <w:spacing w:before="240" w:after="80" w:line="480" w:lineRule="exact"/>
              <w:jc w:val="lowKashida"/>
              <w:rPr>
                <w:rFonts w:cstheme="minorHAnsi"/>
                <w:sz w:val="28"/>
                <w:szCs w:val="28"/>
                <w:lang w:bidi="ar-AE"/>
              </w:rPr>
            </w:pPr>
            <w:r w:rsidRPr="002A49D0">
              <w:rPr>
                <w:rFonts w:cstheme="minorHAnsi"/>
                <w:b/>
                <w:bCs/>
                <w:sz w:val="28"/>
                <w:szCs w:val="28"/>
                <w:lang w:bidi="ar-AE"/>
              </w:rPr>
              <w:t>Business Incubators</w:t>
            </w:r>
            <w:r>
              <w:rPr>
                <w:rFonts w:cstheme="minorHAnsi"/>
                <w:sz w:val="28"/>
                <w:szCs w:val="28"/>
                <w:lang w:bidi="ar-AE"/>
              </w:rPr>
              <w:t xml:space="preserve">: </w:t>
            </w:r>
            <w:r w:rsidR="00655FBB">
              <w:rPr>
                <w:rFonts w:cstheme="minorHAnsi"/>
                <w:sz w:val="28"/>
                <w:szCs w:val="28"/>
                <w:lang w:bidi="ar-AE"/>
              </w:rPr>
              <w:t>set of services and facilities and support mechanism</w:t>
            </w:r>
            <w:r w:rsidR="006476BB">
              <w:rPr>
                <w:rFonts w:cstheme="minorHAnsi"/>
                <w:sz w:val="28"/>
                <w:szCs w:val="28"/>
                <w:lang w:bidi="ar-AE"/>
              </w:rPr>
              <w:t>s</w:t>
            </w:r>
            <w:r w:rsidR="00655FBB">
              <w:rPr>
                <w:rFonts w:cstheme="minorHAnsi"/>
                <w:sz w:val="28"/>
                <w:szCs w:val="28"/>
                <w:lang w:bidi="ar-AE"/>
              </w:rPr>
              <w:t xml:space="preserve"> in technical, administrative and consulting fields, provided by a competent authority for limited period of time in order to encourage establishing and developing small and medium enterprises.  </w:t>
            </w:r>
          </w:p>
        </w:tc>
      </w:tr>
      <w:tr w:rsidR="00FA5A84" w14:paraId="66D24A3B" w14:textId="77777777" w:rsidTr="009C3EE9">
        <w:trPr>
          <w:trHeight w:val="917"/>
        </w:trPr>
        <w:tc>
          <w:tcPr>
            <w:tcW w:w="5228" w:type="dxa"/>
          </w:tcPr>
          <w:p w14:paraId="6EC9D5DD" w14:textId="77777777" w:rsidR="00FA5A84" w:rsidRPr="00DF0940" w:rsidRDefault="00FA5A84" w:rsidP="00BF5391">
            <w:pPr>
              <w:spacing w:before="240" w:line="480" w:lineRule="auto"/>
              <w:jc w:val="both"/>
              <w:rPr>
                <w:rFonts w:cstheme="minorHAnsi"/>
                <w:sz w:val="28"/>
                <w:szCs w:val="28"/>
                <w:rtl/>
                <w:lang w:bidi="ar-AE"/>
              </w:rPr>
            </w:pPr>
            <w:r w:rsidRPr="00DF0940">
              <w:rPr>
                <w:rFonts w:cstheme="minorHAnsi"/>
                <w:b/>
                <w:bCs/>
                <w:sz w:val="28"/>
                <w:szCs w:val="28"/>
                <w:rtl/>
                <w:lang w:bidi="ar-AE"/>
              </w:rPr>
              <w:lastRenderedPageBreak/>
              <w:t>السجل الموحد:</w:t>
            </w:r>
            <w:r w:rsidRPr="00DF0940">
              <w:rPr>
                <w:rFonts w:cstheme="minorHAnsi"/>
                <w:sz w:val="28"/>
                <w:szCs w:val="28"/>
                <w:rtl/>
                <w:lang w:bidi="ar-AE"/>
              </w:rPr>
              <w:t xml:space="preserve"> السجل الم</w:t>
            </w:r>
            <w:r w:rsidR="00F300CD">
              <w:rPr>
                <w:rFonts w:cstheme="minorHAnsi" w:hint="cs"/>
                <w:sz w:val="28"/>
                <w:szCs w:val="28"/>
                <w:rtl/>
                <w:lang w:bidi="ar-AE"/>
              </w:rPr>
              <w:t>ُ</w:t>
            </w:r>
            <w:r w:rsidRPr="00DF0940">
              <w:rPr>
                <w:rFonts w:cstheme="minorHAnsi"/>
                <w:sz w:val="28"/>
                <w:szCs w:val="28"/>
                <w:rtl/>
                <w:lang w:bidi="ar-AE"/>
              </w:rPr>
              <w:t>عتمد لدى الدائرة لتوثيق البيانات والمعلومات للمؤسسات والشركات.</w:t>
            </w:r>
          </w:p>
        </w:tc>
        <w:tc>
          <w:tcPr>
            <w:tcW w:w="270" w:type="dxa"/>
          </w:tcPr>
          <w:p w14:paraId="501E7FF0" w14:textId="77777777" w:rsidR="00FA5A84" w:rsidRPr="00DF0940" w:rsidRDefault="00FA5A84" w:rsidP="002A49D0">
            <w:pPr>
              <w:spacing w:before="240" w:after="80"/>
              <w:rPr>
                <w:rFonts w:cstheme="minorHAnsi"/>
                <w:sz w:val="28"/>
                <w:szCs w:val="28"/>
                <w:rtl/>
              </w:rPr>
            </w:pPr>
          </w:p>
        </w:tc>
        <w:tc>
          <w:tcPr>
            <w:tcW w:w="5475" w:type="dxa"/>
          </w:tcPr>
          <w:p w14:paraId="3D1EEF62" w14:textId="77777777" w:rsidR="00FA5A84" w:rsidRPr="00DF0940" w:rsidRDefault="00E43657" w:rsidP="00437956">
            <w:pPr>
              <w:bidi w:val="0"/>
              <w:spacing w:before="240" w:after="80" w:line="276" w:lineRule="auto"/>
              <w:jc w:val="lowKashida"/>
              <w:rPr>
                <w:rFonts w:cstheme="minorHAnsi"/>
                <w:sz w:val="28"/>
                <w:szCs w:val="28"/>
              </w:rPr>
            </w:pPr>
            <w:r w:rsidRPr="002A49D0">
              <w:rPr>
                <w:rFonts w:cstheme="minorHAnsi"/>
                <w:b/>
                <w:bCs/>
                <w:sz w:val="28"/>
                <w:szCs w:val="28"/>
              </w:rPr>
              <w:t>Unified Register</w:t>
            </w:r>
            <w:r>
              <w:rPr>
                <w:rFonts w:cstheme="minorHAnsi"/>
                <w:sz w:val="28"/>
                <w:szCs w:val="28"/>
              </w:rPr>
              <w:t xml:space="preserve">: </w:t>
            </w:r>
            <w:r w:rsidR="00655FBB">
              <w:rPr>
                <w:rFonts w:cstheme="minorHAnsi"/>
                <w:sz w:val="28"/>
                <w:szCs w:val="28"/>
              </w:rPr>
              <w:t xml:space="preserve">The approved register with the Department to document data and information of establishments and companies. </w:t>
            </w:r>
          </w:p>
        </w:tc>
      </w:tr>
      <w:tr w:rsidR="00FA5A84" w14:paraId="4936CF49" w14:textId="77777777" w:rsidTr="00437956">
        <w:trPr>
          <w:trHeight w:val="620"/>
        </w:trPr>
        <w:tc>
          <w:tcPr>
            <w:tcW w:w="5228" w:type="dxa"/>
          </w:tcPr>
          <w:p w14:paraId="2C76AC26" w14:textId="77777777" w:rsidR="00FA5A84" w:rsidRPr="00F456B3" w:rsidRDefault="00FA5A84" w:rsidP="00437956">
            <w:pPr>
              <w:spacing w:before="240" w:line="480" w:lineRule="auto"/>
              <w:jc w:val="both"/>
              <w:rPr>
                <w:rFonts w:cstheme="minorHAnsi"/>
                <w:sz w:val="28"/>
                <w:szCs w:val="28"/>
                <w:rtl/>
                <w:lang w:bidi="ar-AE"/>
              </w:rPr>
            </w:pPr>
            <w:r w:rsidRPr="00F456B3">
              <w:rPr>
                <w:rFonts w:cstheme="minorHAnsi"/>
                <w:b/>
                <w:bCs/>
                <w:sz w:val="28"/>
                <w:szCs w:val="28"/>
                <w:rtl/>
                <w:lang w:bidi="ar-AE"/>
              </w:rPr>
              <w:t>اللجنة الم</w:t>
            </w:r>
            <w:r w:rsidR="00F300CD" w:rsidRPr="00F456B3">
              <w:rPr>
                <w:rFonts w:cstheme="minorHAnsi" w:hint="cs"/>
                <w:b/>
                <w:bCs/>
                <w:sz w:val="28"/>
                <w:szCs w:val="28"/>
                <w:rtl/>
                <w:lang w:bidi="ar-AE"/>
              </w:rPr>
              <w:t>ُ</w:t>
            </w:r>
            <w:r w:rsidRPr="00F456B3">
              <w:rPr>
                <w:rFonts w:cstheme="minorHAnsi"/>
                <w:b/>
                <w:bCs/>
                <w:sz w:val="28"/>
                <w:szCs w:val="28"/>
                <w:rtl/>
                <w:lang w:bidi="ar-AE"/>
              </w:rPr>
              <w:t>ختصة:</w:t>
            </w:r>
            <w:r w:rsidRPr="00F456B3">
              <w:rPr>
                <w:rFonts w:cstheme="minorHAnsi"/>
                <w:sz w:val="28"/>
                <w:szCs w:val="28"/>
                <w:rtl/>
                <w:lang w:bidi="ar-AE"/>
              </w:rPr>
              <w:t xml:space="preserve"> لجنة شكاوى وتظلمات المتعاملين بدائرة التنمية الاقتصادية.</w:t>
            </w:r>
          </w:p>
        </w:tc>
        <w:tc>
          <w:tcPr>
            <w:tcW w:w="270" w:type="dxa"/>
          </w:tcPr>
          <w:p w14:paraId="5FB70B2A" w14:textId="77777777" w:rsidR="00FA5A84" w:rsidRPr="00DF0940" w:rsidRDefault="00FA5A84" w:rsidP="002A49D0">
            <w:pPr>
              <w:spacing w:before="240" w:after="80"/>
              <w:rPr>
                <w:rFonts w:cstheme="minorHAnsi"/>
                <w:sz w:val="28"/>
                <w:szCs w:val="28"/>
                <w:rtl/>
              </w:rPr>
            </w:pPr>
          </w:p>
        </w:tc>
        <w:tc>
          <w:tcPr>
            <w:tcW w:w="5475" w:type="dxa"/>
          </w:tcPr>
          <w:p w14:paraId="0C34308A" w14:textId="77777777" w:rsidR="00FA5A84" w:rsidRPr="00437956" w:rsidRDefault="00E43657" w:rsidP="00437956">
            <w:pPr>
              <w:bidi w:val="0"/>
              <w:spacing w:before="240" w:after="80" w:line="360" w:lineRule="auto"/>
              <w:jc w:val="lowKashida"/>
              <w:rPr>
                <w:rFonts w:cstheme="minorHAnsi"/>
                <w:sz w:val="26"/>
                <w:szCs w:val="26"/>
                <w:lang w:bidi="ar-AE"/>
              </w:rPr>
            </w:pPr>
            <w:r w:rsidRPr="00437956">
              <w:rPr>
                <w:rFonts w:cstheme="minorHAnsi"/>
                <w:b/>
                <w:bCs/>
                <w:sz w:val="26"/>
                <w:szCs w:val="26"/>
                <w:lang w:bidi="ar-AE"/>
              </w:rPr>
              <w:t>Competent Committee</w:t>
            </w:r>
            <w:r w:rsidRPr="00437956">
              <w:rPr>
                <w:rFonts w:cstheme="minorHAnsi"/>
                <w:sz w:val="26"/>
                <w:szCs w:val="26"/>
                <w:lang w:bidi="ar-AE"/>
              </w:rPr>
              <w:t>:</w:t>
            </w:r>
            <w:r w:rsidR="00655FBB" w:rsidRPr="00437956">
              <w:rPr>
                <w:rFonts w:cstheme="minorHAnsi"/>
                <w:sz w:val="26"/>
                <w:szCs w:val="26"/>
                <w:lang w:bidi="ar-AE"/>
              </w:rPr>
              <w:t xml:space="preserve"> Customer Complaints &amp; Grievance</w:t>
            </w:r>
            <w:r w:rsidR="005B007E">
              <w:rPr>
                <w:rFonts w:cstheme="minorHAnsi"/>
                <w:sz w:val="26"/>
                <w:szCs w:val="26"/>
                <w:lang w:bidi="ar-AE"/>
              </w:rPr>
              <w:t>s</w:t>
            </w:r>
            <w:r w:rsidR="00655FBB" w:rsidRPr="00437956">
              <w:rPr>
                <w:rFonts w:cstheme="minorHAnsi"/>
                <w:sz w:val="26"/>
                <w:szCs w:val="26"/>
                <w:lang w:bidi="ar-AE"/>
              </w:rPr>
              <w:t xml:space="preserve"> Committee in Department of Economic Development. </w:t>
            </w:r>
          </w:p>
        </w:tc>
      </w:tr>
      <w:tr w:rsidR="00FA5A84" w14:paraId="48711E9E" w14:textId="77777777" w:rsidTr="00437956">
        <w:trPr>
          <w:trHeight w:val="3410"/>
        </w:trPr>
        <w:tc>
          <w:tcPr>
            <w:tcW w:w="5228" w:type="dxa"/>
          </w:tcPr>
          <w:p w14:paraId="56BB035A" w14:textId="77777777" w:rsidR="00FA5A84" w:rsidRPr="00DF0940" w:rsidRDefault="00FA5A84" w:rsidP="00437956">
            <w:pPr>
              <w:spacing w:before="240" w:line="480" w:lineRule="auto"/>
              <w:jc w:val="both"/>
              <w:rPr>
                <w:rFonts w:cstheme="minorHAnsi"/>
                <w:sz w:val="28"/>
                <w:szCs w:val="28"/>
                <w:rtl/>
                <w:lang w:bidi="ar-AE"/>
              </w:rPr>
            </w:pPr>
            <w:r w:rsidRPr="00DF0940">
              <w:rPr>
                <w:rFonts w:cstheme="minorHAnsi"/>
                <w:b/>
                <w:bCs/>
                <w:sz w:val="28"/>
                <w:szCs w:val="28"/>
                <w:rtl/>
                <w:lang w:bidi="ar-AE"/>
              </w:rPr>
              <w:t>وكيل الخدمات:</w:t>
            </w:r>
            <w:r w:rsidRPr="00DF0940">
              <w:rPr>
                <w:rFonts w:cstheme="minorHAnsi"/>
                <w:sz w:val="28"/>
                <w:szCs w:val="28"/>
                <w:rtl/>
                <w:lang w:bidi="ar-AE"/>
              </w:rPr>
              <w:t xml:space="preserve"> هو أحد مواطني الدولة تقتصر مهمته على تقديم </w:t>
            </w:r>
            <w:r w:rsidR="005B007E">
              <w:rPr>
                <w:rFonts w:cstheme="minorHAnsi"/>
                <w:sz w:val="28"/>
                <w:szCs w:val="28"/>
                <w:rtl/>
                <w:lang w:bidi="ar-AE"/>
              </w:rPr>
              <w:t>الخدمات اللازمة للمنشآت دون تحم</w:t>
            </w:r>
            <w:r w:rsidR="005B007E">
              <w:rPr>
                <w:rFonts w:cstheme="minorHAnsi" w:hint="cs"/>
                <w:sz w:val="28"/>
                <w:szCs w:val="28"/>
                <w:rtl/>
                <w:lang w:bidi="ar-EG"/>
              </w:rPr>
              <w:t>ُ</w:t>
            </w:r>
            <w:r w:rsidRPr="00DF0940">
              <w:rPr>
                <w:rFonts w:cstheme="minorHAnsi"/>
                <w:sz w:val="28"/>
                <w:szCs w:val="28"/>
                <w:rtl/>
                <w:lang w:bidi="ar-AE"/>
              </w:rPr>
              <w:t>ل أية مسؤولية أو التزامات مالية تتعلّق بأعمال المنشأة ويجوز أن يكون وكيل الخدمات شركة على أن يكون لها جنسية الدولة وجميع الشركاء فيها مواطنين.</w:t>
            </w:r>
          </w:p>
        </w:tc>
        <w:tc>
          <w:tcPr>
            <w:tcW w:w="270" w:type="dxa"/>
          </w:tcPr>
          <w:p w14:paraId="5F7C79BF" w14:textId="77777777" w:rsidR="00FA5A84" w:rsidRPr="00DF0940" w:rsidRDefault="00FA5A84" w:rsidP="002A49D0">
            <w:pPr>
              <w:spacing w:before="240" w:after="80"/>
              <w:rPr>
                <w:rFonts w:cstheme="minorHAnsi"/>
                <w:sz w:val="28"/>
                <w:szCs w:val="28"/>
                <w:rtl/>
              </w:rPr>
            </w:pPr>
          </w:p>
        </w:tc>
        <w:tc>
          <w:tcPr>
            <w:tcW w:w="5475" w:type="dxa"/>
          </w:tcPr>
          <w:p w14:paraId="45577D5C" w14:textId="77777777" w:rsidR="00FA5A84" w:rsidRPr="00DF0940" w:rsidRDefault="00FB33F1" w:rsidP="00437956">
            <w:pPr>
              <w:bidi w:val="0"/>
              <w:spacing w:before="240" w:after="80" w:line="276" w:lineRule="auto"/>
              <w:jc w:val="lowKashida"/>
              <w:rPr>
                <w:rFonts w:cstheme="minorHAnsi"/>
                <w:sz w:val="28"/>
                <w:szCs w:val="28"/>
                <w:lang w:bidi="ar-AE"/>
              </w:rPr>
            </w:pPr>
            <w:r>
              <w:rPr>
                <w:rFonts w:cstheme="minorHAnsi"/>
                <w:b/>
                <w:bCs/>
                <w:sz w:val="28"/>
                <w:szCs w:val="28"/>
              </w:rPr>
              <w:t>Service</w:t>
            </w:r>
            <w:r w:rsidR="002A49D0" w:rsidRPr="002A49D0">
              <w:rPr>
                <w:rFonts w:cstheme="minorHAnsi"/>
                <w:b/>
                <w:bCs/>
                <w:sz w:val="28"/>
                <w:szCs w:val="28"/>
                <w:lang w:bidi="ar-AE"/>
              </w:rPr>
              <w:t xml:space="preserve"> Agent</w:t>
            </w:r>
            <w:r w:rsidR="002A49D0">
              <w:rPr>
                <w:rFonts w:cstheme="minorHAnsi"/>
                <w:sz w:val="28"/>
                <w:szCs w:val="28"/>
                <w:lang w:bidi="ar-AE"/>
              </w:rPr>
              <w:t xml:space="preserve">: </w:t>
            </w:r>
            <w:r w:rsidR="00655FBB">
              <w:rPr>
                <w:rFonts w:cstheme="minorHAnsi"/>
                <w:sz w:val="28"/>
                <w:szCs w:val="28"/>
                <w:lang w:bidi="ar-AE"/>
              </w:rPr>
              <w:t xml:space="preserve">A </w:t>
            </w:r>
            <w:r w:rsidR="00A30C35">
              <w:rPr>
                <w:rFonts w:cstheme="minorHAnsi"/>
                <w:sz w:val="28"/>
                <w:szCs w:val="28"/>
                <w:lang w:bidi="ar-AE"/>
              </w:rPr>
              <w:t>local</w:t>
            </w:r>
            <w:r w:rsidR="00655FBB">
              <w:rPr>
                <w:rFonts w:cstheme="minorHAnsi"/>
                <w:sz w:val="28"/>
                <w:szCs w:val="28"/>
                <w:lang w:bidi="ar-AE"/>
              </w:rPr>
              <w:t xml:space="preserve"> person whose </w:t>
            </w:r>
            <w:r w:rsidR="005A0E17">
              <w:rPr>
                <w:rFonts w:cstheme="minorHAnsi"/>
                <w:sz w:val="28"/>
                <w:szCs w:val="28"/>
                <w:lang w:bidi="ar-AE"/>
              </w:rPr>
              <w:t xml:space="preserve">job is limited to provide the necessary services to facilities without incurring any liability or financial obligations related to the business of the facility and the </w:t>
            </w:r>
            <w:r>
              <w:rPr>
                <w:rFonts w:cstheme="minorHAnsi"/>
                <w:sz w:val="28"/>
                <w:szCs w:val="28"/>
                <w:lang w:bidi="ar-AE"/>
              </w:rPr>
              <w:t>Service</w:t>
            </w:r>
            <w:r w:rsidR="005A0E17">
              <w:rPr>
                <w:rFonts w:cstheme="minorHAnsi"/>
                <w:sz w:val="28"/>
                <w:szCs w:val="28"/>
                <w:lang w:bidi="ar-AE"/>
              </w:rPr>
              <w:t xml:space="preserve"> Agent may be a company provided it is holding the UAE nationality and all partners thereof shall be </w:t>
            </w:r>
            <w:r w:rsidR="00A30C35">
              <w:rPr>
                <w:rFonts w:cstheme="minorHAnsi"/>
                <w:sz w:val="28"/>
                <w:szCs w:val="28"/>
                <w:lang w:bidi="ar-AE"/>
              </w:rPr>
              <w:t>UAE persons</w:t>
            </w:r>
            <w:r w:rsidR="005A0E17">
              <w:rPr>
                <w:rFonts w:cstheme="minorHAnsi"/>
                <w:sz w:val="28"/>
                <w:szCs w:val="28"/>
                <w:lang w:bidi="ar-AE"/>
              </w:rPr>
              <w:t xml:space="preserve">. </w:t>
            </w:r>
          </w:p>
        </w:tc>
      </w:tr>
      <w:tr w:rsidR="00E724B4" w14:paraId="0A5C63CE" w14:textId="77777777" w:rsidTr="009C3EE9">
        <w:trPr>
          <w:trHeight w:val="70"/>
        </w:trPr>
        <w:tc>
          <w:tcPr>
            <w:tcW w:w="5228" w:type="dxa"/>
          </w:tcPr>
          <w:p w14:paraId="36B07854" w14:textId="77777777" w:rsidR="00E724B4" w:rsidRPr="005A0E17" w:rsidRDefault="005A0E17" w:rsidP="005A0E17">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مادة 2</w:t>
            </w:r>
          </w:p>
        </w:tc>
        <w:tc>
          <w:tcPr>
            <w:tcW w:w="270" w:type="dxa"/>
            <w:vMerge w:val="restart"/>
          </w:tcPr>
          <w:p w14:paraId="2B04FBB2" w14:textId="77777777" w:rsidR="00E724B4" w:rsidRDefault="00E724B4" w:rsidP="005A0E17">
            <w:pPr>
              <w:spacing w:before="240" w:after="80"/>
              <w:rPr>
                <w:rtl/>
              </w:rPr>
            </w:pPr>
          </w:p>
        </w:tc>
        <w:tc>
          <w:tcPr>
            <w:tcW w:w="5475" w:type="dxa"/>
          </w:tcPr>
          <w:p w14:paraId="79389295" w14:textId="77777777" w:rsidR="00E724B4" w:rsidRPr="00D84D57" w:rsidRDefault="00E724B4" w:rsidP="005A0E17">
            <w:pPr>
              <w:bidi w:val="0"/>
              <w:spacing w:before="240" w:after="80"/>
              <w:jc w:val="center"/>
              <w:rPr>
                <w:b/>
                <w:bCs/>
                <w:sz w:val="28"/>
                <w:szCs w:val="28"/>
              </w:rPr>
            </w:pPr>
            <w:r w:rsidRPr="00C310C5">
              <w:rPr>
                <w:b/>
                <w:bCs/>
                <w:sz w:val="28"/>
                <w:szCs w:val="28"/>
              </w:rPr>
              <w:t xml:space="preserve">Article </w:t>
            </w:r>
            <w:r w:rsidR="005A0E17">
              <w:rPr>
                <w:b/>
                <w:bCs/>
                <w:sz w:val="28"/>
                <w:szCs w:val="28"/>
              </w:rPr>
              <w:t>2</w:t>
            </w:r>
          </w:p>
        </w:tc>
      </w:tr>
      <w:tr w:rsidR="005A0E17" w14:paraId="10AEEF08" w14:textId="77777777" w:rsidTr="009C3EE9">
        <w:trPr>
          <w:trHeight w:val="70"/>
        </w:trPr>
        <w:tc>
          <w:tcPr>
            <w:tcW w:w="5228" w:type="dxa"/>
          </w:tcPr>
          <w:p w14:paraId="156D8B1D" w14:textId="77777777" w:rsidR="005A0E17" w:rsidRPr="003A3AA1" w:rsidRDefault="005A0E17" w:rsidP="005A0E17">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سريان القانون</w:t>
            </w:r>
          </w:p>
        </w:tc>
        <w:tc>
          <w:tcPr>
            <w:tcW w:w="270" w:type="dxa"/>
            <w:vMerge/>
          </w:tcPr>
          <w:p w14:paraId="267E90A2" w14:textId="77777777" w:rsidR="005A0E17" w:rsidRDefault="005A0E17" w:rsidP="005A0E17">
            <w:pPr>
              <w:spacing w:before="240" w:after="80"/>
              <w:rPr>
                <w:rtl/>
              </w:rPr>
            </w:pPr>
          </w:p>
        </w:tc>
        <w:tc>
          <w:tcPr>
            <w:tcW w:w="5475" w:type="dxa"/>
          </w:tcPr>
          <w:p w14:paraId="607F5A10" w14:textId="77777777" w:rsidR="005A0E17" w:rsidRPr="00C310C5" w:rsidRDefault="006476BB" w:rsidP="005A0E17">
            <w:pPr>
              <w:bidi w:val="0"/>
              <w:spacing w:before="240" w:after="80"/>
              <w:jc w:val="center"/>
              <w:rPr>
                <w:b/>
                <w:bCs/>
                <w:sz w:val="28"/>
                <w:szCs w:val="28"/>
              </w:rPr>
            </w:pPr>
            <w:r>
              <w:rPr>
                <w:b/>
                <w:bCs/>
                <w:sz w:val="28"/>
                <w:szCs w:val="28"/>
              </w:rPr>
              <w:t>Law Enforcement</w:t>
            </w:r>
          </w:p>
        </w:tc>
      </w:tr>
      <w:tr w:rsidR="00E724B4" w14:paraId="6AC4571F" w14:textId="77777777" w:rsidTr="009C3EE9">
        <w:trPr>
          <w:trHeight w:val="2213"/>
        </w:trPr>
        <w:tc>
          <w:tcPr>
            <w:tcW w:w="5228" w:type="dxa"/>
          </w:tcPr>
          <w:p w14:paraId="2214C9DE" w14:textId="77777777" w:rsidR="00E724B4" w:rsidRPr="00BF5391" w:rsidRDefault="005A0E17" w:rsidP="00BF5391">
            <w:pPr>
              <w:spacing w:line="360" w:lineRule="auto"/>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تسري أحكام هذا القانون على كافة المنشآت والأعمال التي تخضع لاختصاص الدائرة وفقاً للقوانين المعمول بها في الدولة أو الإمارة.</w:t>
            </w:r>
          </w:p>
        </w:tc>
        <w:tc>
          <w:tcPr>
            <w:tcW w:w="270" w:type="dxa"/>
            <w:vMerge/>
          </w:tcPr>
          <w:p w14:paraId="129119D3" w14:textId="77777777" w:rsidR="00E724B4" w:rsidRDefault="00E724B4" w:rsidP="00E724B4">
            <w:pPr>
              <w:spacing w:after="80"/>
              <w:rPr>
                <w:rtl/>
              </w:rPr>
            </w:pPr>
          </w:p>
        </w:tc>
        <w:tc>
          <w:tcPr>
            <w:tcW w:w="5475" w:type="dxa"/>
          </w:tcPr>
          <w:p w14:paraId="639874C3" w14:textId="77777777" w:rsidR="00E724B4" w:rsidRPr="00B27311" w:rsidRDefault="00E724B4" w:rsidP="006476BB">
            <w:pPr>
              <w:bidi w:val="0"/>
              <w:spacing w:after="80" w:line="540" w:lineRule="exact"/>
              <w:jc w:val="lowKashida"/>
              <w:rPr>
                <w:sz w:val="28"/>
                <w:szCs w:val="28"/>
              </w:rPr>
            </w:pPr>
            <w:r w:rsidRPr="00B27311">
              <w:rPr>
                <w:sz w:val="28"/>
                <w:szCs w:val="28"/>
              </w:rPr>
              <w:t xml:space="preserve">The provisions of this law shall apply to </w:t>
            </w:r>
            <w:r w:rsidR="006476BB">
              <w:rPr>
                <w:sz w:val="28"/>
                <w:szCs w:val="28"/>
              </w:rPr>
              <w:t>all facilities and business tha</w:t>
            </w:r>
            <w:r w:rsidR="00C04510">
              <w:rPr>
                <w:sz w:val="28"/>
                <w:szCs w:val="28"/>
              </w:rPr>
              <w:t>t are subject to the competence</w:t>
            </w:r>
            <w:r w:rsidR="006476BB">
              <w:rPr>
                <w:sz w:val="28"/>
                <w:szCs w:val="28"/>
              </w:rPr>
              <w:t xml:space="preserve"> of the Department according to the laws in force in the State &amp; Emirate</w:t>
            </w:r>
            <w:r w:rsidRPr="00B27311">
              <w:rPr>
                <w:sz w:val="28"/>
                <w:szCs w:val="28"/>
              </w:rPr>
              <w:t xml:space="preserve">. </w:t>
            </w:r>
          </w:p>
        </w:tc>
      </w:tr>
      <w:tr w:rsidR="005A0E17" w14:paraId="5D97A56B" w14:textId="77777777" w:rsidTr="009C3EE9">
        <w:trPr>
          <w:trHeight w:val="620"/>
        </w:trPr>
        <w:tc>
          <w:tcPr>
            <w:tcW w:w="5228" w:type="dxa"/>
          </w:tcPr>
          <w:p w14:paraId="094F2AE3" w14:textId="77777777" w:rsidR="005A0E17" w:rsidRPr="005A0E17" w:rsidRDefault="005A0E17" w:rsidP="005A0E17">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3</w:t>
            </w:r>
          </w:p>
        </w:tc>
        <w:tc>
          <w:tcPr>
            <w:tcW w:w="270" w:type="dxa"/>
            <w:vMerge w:val="restart"/>
          </w:tcPr>
          <w:p w14:paraId="3D2D0C39" w14:textId="77777777" w:rsidR="005A0E17" w:rsidRDefault="005A0E17" w:rsidP="005A0E17">
            <w:pPr>
              <w:spacing w:before="240" w:after="80"/>
              <w:rPr>
                <w:rtl/>
              </w:rPr>
            </w:pPr>
          </w:p>
        </w:tc>
        <w:tc>
          <w:tcPr>
            <w:tcW w:w="5475" w:type="dxa"/>
          </w:tcPr>
          <w:p w14:paraId="043AC4AC" w14:textId="77777777" w:rsidR="005A0E17" w:rsidRPr="00D84D57" w:rsidRDefault="005A0E17" w:rsidP="005A0E17">
            <w:pPr>
              <w:bidi w:val="0"/>
              <w:spacing w:before="240" w:after="80"/>
              <w:jc w:val="center"/>
              <w:rPr>
                <w:b/>
                <w:bCs/>
                <w:sz w:val="28"/>
                <w:szCs w:val="28"/>
              </w:rPr>
            </w:pPr>
            <w:r w:rsidRPr="00C310C5">
              <w:rPr>
                <w:b/>
                <w:bCs/>
                <w:sz w:val="28"/>
                <w:szCs w:val="28"/>
              </w:rPr>
              <w:t xml:space="preserve">Article </w:t>
            </w:r>
            <w:r>
              <w:rPr>
                <w:b/>
                <w:bCs/>
                <w:sz w:val="28"/>
                <w:szCs w:val="28"/>
              </w:rPr>
              <w:t>3</w:t>
            </w:r>
          </w:p>
        </w:tc>
      </w:tr>
      <w:tr w:rsidR="005A0E17" w14:paraId="66476677" w14:textId="77777777" w:rsidTr="009C3EE9">
        <w:trPr>
          <w:trHeight w:val="620"/>
        </w:trPr>
        <w:tc>
          <w:tcPr>
            <w:tcW w:w="5228" w:type="dxa"/>
          </w:tcPr>
          <w:p w14:paraId="1DB1D6C9" w14:textId="77777777" w:rsidR="005A0E17" w:rsidRPr="003A3AA1"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أهداف القانون</w:t>
            </w:r>
          </w:p>
        </w:tc>
        <w:tc>
          <w:tcPr>
            <w:tcW w:w="270" w:type="dxa"/>
            <w:vMerge/>
          </w:tcPr>
          <w:p w14:paraId="4A89997D" w14:textId="77777777" w:rsidR="005A0E17" w:rsidRDefault="005A0E17" w:rsidP="00EB561A">
            <w:pPr>
              <w:spacing w:before="240" w:after="80"/>
              <w:rPr>
                <w:rtl/>
              </w:rPr>
            </w:pPr>
          </w:p>
        </w:tc>
        <w:tc>
          <w:tcPr>
            <w:tcW w:w="5475" w:type="dxa"/>
          </w:tcPr>
          <w:p w14:paraId="1BD21A4B" w14:textId="77777777" w:rsidR="005A0E17" w:rsidRPr="00C310C5" w:rsidRDefault="006476BB" w:rsidP="00EB561A">
            <w:pPr>
              <w:bidi w:val="0"/>
              <w:spacing w:before="240" w:after="80"/>
              <w:jc w:val="center"/>
              <w:rPr>
                <w:b/>
                <w:bCs/>
                <w:sz w:val="28"/>
                <w:szCs w:val="28"/>
              </w:rPr>
            </w:pPr>
            <w:r>
              <w:rPr>
                <w:b/>
                <w:bCs/>
                <w:sz w:val="28"/>
                <w:szCs w:val="28"/>
              </w:rPr>
              <w:t xml:space="preserve">Law Objectives </w:t>
            </w:r>
          </w:p>
        </w:tc>
      </w:tr>
      <w:tr w:rsidR="005A0E17" w14:paraId="305E672F" w14:textId="77777777" w:rsidTr="009C3EE9">
        <w:trPr>
          <w:trHeight w:val="620"/>
        </w:trPr>
        <w:tc>
          <w:tcPr>
            <w:tcW w:w="5228" w:type="dxa"/>
          </w:tcPr>
          <w:p w14:paraId="5C32DE69" w14:textId="77777777" w:rsidR="005A0E17" w:rsidRPr="005A0E17" w:rsidRDefault="005A0E17" w:rsidP="00EB561A">
            <w:pPr>
              <w:spacing w:before="240"/>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يهدف هذا القانون إلى تحقيق ما يلي:</w:t>
            </w:r>
          </w:p>
        </w:tc>
        <w:tc>
          <w:tcPr>
            <w:tcW w:w="270" w:type="dxa"/>
            <w:vMerge/>
          </w:tcPr>
          <w:p w14:paraId="268B53AA" w14:textId="77777777" w:rsidR="005A0E17" w:rsidRDefault="005A0E17" w:rsidP="00EB561A">
            <w:pPr>
              <w:spacing w:before="240" w:after="80"/>
              <w:rPr>
                <w:rtl/>
              </w:rPr>
            </w:pPr>
          </w:p>
        </w:tc>
        <w:tc>
          <w:tcPr>
            <w:tcW w:w="5475" w:type="dxa"/>
          </w:tcPr>
          <w:p w14:paraId="4A155B5A" w14:textId="77777777" w:rsidR="005A0E17" w:rsidRPr="006476BB" w:rsidRDefault="006476BB" w:rsidP="006476BB">
            <w:pPr>
              <w:bidi w:val="0"/>
              <w:spacing w:before="240" w:after="80"/>
              <w:rPr>
                <w:sz w:val="28"/>
                <w:szCs w:val="28"/>
              </w:rPr>
            </w:pPr>
            <w:r>
              <w:rPr>
                <w:sz w:val="28"/>
                <w:szCs w:val="28"/>
              </w:rPr>
              <w:t>This Law aims at achieving the following:</w:t>
            </w:r>
          </w:p>
        </w:tc>
      </w:tr>
      <w:tr w:rsidR="005A0E17" w14:paraId="77B1D4A9" w14:textId="77777777" w:rsidTr="009C3EE9">
        <w:trPr>
          <w:trHeight w:val="620"/>
        </w:trPr>
        <w:tc>
          <w:tcPr>
            <w:tcW w:w="5228" w:type="dxa"/>
          </w:tcPr>
          <w:p w14:paraId="30A94799" w14:textId="77777777" w:rsidR="005A0E17" w:rsidRPr="00ED0299" w:rsidRDefault="005A0E17" w:rsidP="00993EFF">
            <w:pPr>
              <w:pStyle w:val="ListParagraph"/>
              <w:numPr>
                <w:ilvl w:val="0"/>
                <w:numId w:val="1"/>
              </w:numPr>
              <w:spacing w:before="240"/>
              <w:ind w:left="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lastRenderedPageBreak/>
              <w:t>تنظيم مزاولة الأنشطة الاقتصادية في الإمارة، وخلق بيئة محفزة على الاستثمار في المجالات الاقتصادية المختلفة.</w:t>
            </w:r>
          </w:p>
        </w:tc>
        <w:tc>
          <w:tcPr>
            <w:tcW w:w="270" w:type="dxa"/>
            <w:vMerge/>
          </w:tcPr>
          <w:p w14:paraId="692C8408" w14:textId="77777777" w:rsidR="005A0E17" w:rsidRDefault="005A0E17" w:rsidP="00EB561A">
            <w:pPr>
              <w:spacing w:before="240" w:after="80"/>
              <w:rPr>
                <w:rtl/>
              </w:rPr>
            </w:pPr>
          </w:p>
        </w:tc>
        <w:tc>
          <w:tcPr>
            <w:tcW w:w="5475" w:type="dxa"/>
          </w:tcPr>
          <w:p w14:paraId="6BD223BC" w14:textId="77777777" w:rsidR="005A0E17" w:rsidRPr="00ED0299" w:rsidRDefault="006476BB" w:rsidP="00993EFF">
            <w:pPr>
              <w:pStyle w:val="ListParagraph"/>
              <w:numPr>
                <w:ilvl w:val="0"/>
                <w:numId w:val="2"/>
              </w:numPr>
              <w:bidi w:val="0"/>
              <w:spacing w:before="240" w:after="80"/>
              <w:ind w:left="345" w:hanging="345"/>
              <w:jc w:val="mediumKashida"/>
              <w:rPr>
                <w:sz w:val="28"/>
                <w:szCs w:val="28"/>
              </w:rPr>
            </w:pPr>
            <w:r>
              <w:rPr>
                <w:sz w:val="28"/>
                <w:szCs w:val="28"/>
              </w:rPr>
              <w:t xml:space="preserve">Regulate carrying on the economic activities in the Emirate and </w:t>
            </w:r>
            <w:r w:rsidR="008D35BF">
              <w:rPr>
                <w:sz w:val="28"/>
                <w:szCs w:val="28"/>
              </w:rPr>
              <w:t>create</w:t>
            </w:r>
            <w:r w:rsidR="008D35BF">
              <w:rPr>
                <w:rFonts w:hint="cs"/>
                <w:sz w:val="28"/>
                <w:szCs w:val="28"/>
                <w:rtl/>
              </w:rPr>
              <w:t xml:space="preserve"> </w:t>
            </w:r>
            <w:r w:rsidR="008D35BF">
              <w:rPr>
                <w:sz w:val="28"/>
                <w:szCs w:val="28"/>
              </w:rPr>
              <w:t>stimulating</w:t>
            </w:r>
            <w:r>
              <w:rPr>
                <w:sz w:val="28"/>
                <w:szCs w:val="28"/>
              </w:rPr>
              <w:t xml:space="preserve"> environment </w:t>
            </w:r>
            <w:r w:rsidR="008D35BF">
              <w:rPr>
                <w:sz w:val="28"/>
                <w:szCs w:val="28"/>
              </w:rPr>
              <w:t>for investment in various economic fields.</w:t>
            </w:r>
            <w:r>
              <w:rPr>
                <w:sz w:val="28"/>
                <w:szCs w:val="28"/>
              </w:rPr>
              <w:t xml:space="preserve"> </w:t>
            </w:r>
          </w:p>
        </w:tc>
      </w:tr>
      <w:tr w:rsidR="005A0E17" w14:paraId="6C469119" w14:textId="77777777" w:rsidTr="009C3EE9">
        <w:trPr>
          <w:trHeight w:val="620"/>
        </w:trPr>
        <w:tc>
          <w:tcPr>
            <w:tcW w:w="5228" w:type="dxa"/>
          </w:tcPr>
          <w:p w14:paraId="7C3850DA" w14:textId="77777777" w:rsidR="005A0E17" w:rsidRPr="00ED0299" w:rsidRDefault="005A0E17" w:rsidP="00BF5391">
            <w:pPr>
              <w:pStyle w:val="ListParagraph"/>
              <w:numPr>
                <w:ilvl w:val="0"/>
                <w:numId w:val="1"/>
              </w:numPr>
              <w:spacing w:before="240" w:line="360" w:lineRule="auto"/>
              <w:ind w:left="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إيجاد نافذة واحدة يتم من خلالها التنسيق بين الجهات المختصة لاستيفاء متطلبات ترخيص مزاولة الأنشطة الاقتصادية في الإمارة.</w:t>
            </w:r>
          </w:p>
        </w:tc>
        <w:tc>
          <w:tcPr>
            <w:tcW w:w="270" w:type="dxa"/>
            <w:vMerge/>
          </w:tcPr>
          <w:p w14:paraId="1782A5F9" w14:textId="77777777" w:rsidR="005A0E17" w:rsidRDefault="005A0E17" w:rsidP="00EB561A">
            <w:pPr>
              <w:spacing w:before="240" w:after="80"/>
              <w:rPr>
                <w:rtl/>
              </w:rPr>
            </w:pPr>
          </w:p>
        </w:tc>
        <w:tc>
          <w:tcPr>
            <w:tcW w:w="5475" w:type="dxa"/>
          </w:tcPr>
          <w:p w14:paraId="0A25EECB" w14:textId="77777777" w:rsidR="005A0E17" w:rsidRPr="00ED0299" w:rsidRDefault="008D35BF" w:rsidP="00B173E0">
            <w:pPr>
              <w:pStyle w:val="ListParagraph"/>
              <w:numPr>
                <w:ilvl w:val="0"/>
                <w:numId w:val="2"/>
              </w:numPr>
              <w:bidi w:val="0"/>
              <w:spacing w:before="240" w:after="80"/>
              <w:ind w:left="345" w:hanging="345"/>
              <w:jc w:val="mediumKashida"/>
              <w:rPr>
                <w:sz w:val="28"/>
                <w:szCs w:val="28"/>
              </w:rPr>
            </w:pPr>
            <w:r>
              <w:rPr>
                <w:sz w:val="28"/>
                <w:szCs w:val="28"/>
              </w:rPr>
              <w:t xml:space="preserve">Create a single </w:t>
            </w:r>
            <w:r w:rsidR="00B173E0">
              <w:rPr>
                <w:sz w:val="28"/>
                <w:szCs w:val="28"/>
              </w:rPr>
              <w:t>platform</w:t>
            </w:r>
            <w:r>
              <w:rPr>
                <w:sz w:val="28"/>
                <w:szCs w:val="28"/>
              </w:rPr>
              <w:t xml:space="preserve"> through which coordination among competent authorities shall be conducted to meet requirements </w:t>
            </w:r>
            <w:r w:rsidR="0090649E">
              <w:rPr>
                <w:sz w:val="28"/>
                <w:szCs w:val="28"/>
              </w:rPr>
              <w:t>needed to license</w:t>
            </w:r>
            <w:r>
              <w:rPr>
                <w:sz w:val="28"/>
                <w:szCs w:val="28"/>
              </w:rPr>
              <w:t xml:space="preserve"> carry</w:t>
            </w:r>
            <w:r w:rsidR="0090649E">
              <w:rPr>
                <w:sz w:val="28"/>
                <w:szCs w:val="28"/>
              </w:rPr>
              <w:t>ing</w:t>
            </w:r>
            <w:r>
              <w:rPr>
                <w:sz w:val="28"/>
                <w:szCs w:val="28"/>
              </w:rPr>
              <w:t xml:space="preserve"> on the economic activities in the Emirate.</w:t>
            </w:r>
          </w:p>
        </w:tc>
      </w:tr>
      <w:tr w:rsidR="005A0E17" w14:paraId="095635D5" w14:textId="77777777" w:rsidTr="009C3EE9">
        <w:trPr>
          <w:trHeight w:val="620"/>
        </w:trPr>
        <w:tc>
          <w:tcPr>
            <w:tcW w:w="5228" w:type="dxa"/>
          </w:tcPr>
          <w:p w14:paraId="6A39647D" w14:textId="77777777" w:rsidR="005A0E17" w:rsidRPr="00ED0299" w:rsidRDefault="005A0E17" w:rsidP="00993EFF">
            <w:pPr>
              <w:pStyle w:val="ListParagraph"/>
              <w:numPr>
                <w:ilvl w:val="0"/>
                <w:numId w:val="1"/>
              </w:numPr>
              <w:spacing w:before="240"/>
              <w:ind w:left="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رفع معدلات النمو الاقتصادي بالإمارة.</w:t>
            </w:r>
          </w:p>
        </w:tc>
        <w:tc>
          <w:tcPr>
            <w:tcW w:w="270" w:type="dxa"/>
            <w:vMerge/>
          </w:tcPr>
          <w:p w14:paraId="36D10BB8" w14:textId="77777777" w:rsidR="005A0E17" w:rsidRDefault="005A0E17" w:rsidP="00EB561A">
            <w:pPr>
              <w:spacing w:before="240" w:after="80"/>
              <w:rPr>
                <w:rtl/>
              </w:rPr>
            </w:pPr>
          </w:p>
        </w:tc>
        <w:tc>
          <w:tcPr>
            <w:tcW w:w="5475" w:type="dxa"/>
          </w:tcPr>
          <w:p w14:paraId="0CBB526F" w14:textId="77777777" w:rsidR="005A0E17" w:rsidRPr="00ED0299" w:rsidRDefault="00E161D8" w:rsidP="00993EFF">
            <w:pPr>
              <w:pStyle w:val="ListParagraph"/>
              <w:numPr>
                <w:ilvl w:val="0"/>
                <w:numId w:val="2"/>
              </w:numPr>
              <w:bidi w:val="0"/>
              <w:spacing w:before="240" w:after="80"/>
              <w:ind w:left="345" w:hanging="345"/>
              <w:jc w:val="mediumKashida"/>
              <w:rPr>
                <w:sz w:val="28"/>
                <w:szCs w:val="28"/>
              </w:rPr>
            </w:pPr>
            <w:r>
              <w:rPr>
                <w:sz w:val="28"/>
                <w:szCs w:val="28"/>
              </w:rPr>
              <w:t>Raise economic growth rates in the Emirate</w:t>
            </w:r>
            <w:r w:rsidR="007B2BDD">
              <w:rPr>
                <w:sz w:val="28"/>
                <w:szCs w:val="28"/>
              </w:rPr>
              <w:t>.</w:t>
            </w:r>
          </w:p>
        </w:tc>
      </w:tr>
      <w:tr w:rsidR="005A0E17" w14:paraId="1B47168C" w14:textId="77777777" w:rsidTr="009C3EE9">
        <w:trPr>
          <w:trHeight w:val="1070"/>
        </w:trPr>
        <w:tc>
          <w:tcPr>
            <w:tcW w:w="5228" w:type="dxa"/>
          </w:tcPr>
          <w:p w14:paraId="4B5BE71F" w14:textId="77777777" w:rsidR="005A0E17" w:rsidRPr="00ED0299" w:rsidRDefault="005A0E17" w:rsidP="00993EFF">
            <w:pPr>
              <w:pStyle w:val="ListParagraph"/>
              <w:numPr>
                <w:ilvl w:val="0"/>
                <w:numId w:val="1"/>
              </w:numPr>
              <w:spacing w:before="240"/>
              <w:ind w:left="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العمل على تنمية البيئة الاقتصادية في الإمارة، وذلك من خلال الاعتماد على دقة المعلومات وشفافيتها وتوفيرها بواسطة أحدث التقنيات الحديثة، بما يمكّن المستثمرين من الاستفادة منها.</w:t>
            </w:r>
          </w:p>
        </w:tc>
        <w:tc>
          <w:tcPr>
            <w:tcW w:w="270" w:type="dxa"/>
            <w:vMerge/>
          </w:tcPr>
          <w:p w14:paraId="1FBE79B0" w14:textId="77777777" w:rsidR="005A0E17" w:rsidRDefault="005A0E17" w:rsidP="00EB561A">
            <w:pPr>
              <w:spacing w:before="240" w:after="80"/>
              <w:rPr>
                <w:rtl/>
              </w:rPr>
            </w:pPr>
          </w:p>
        </w:tc>
        <w:tc>
          <w:tcPr>
            <w:tcW w:w="5475" w:type="dxa"/>
          </w:tcPr>
          <w:p w14:paraId="694F1E37" w14:textId="77777777" w:rsidR="005A0E17" w:rsidRPr="00ED0299" w:rsidRDefault="00E161D8" w:rsidP="00993EFF">
            <w:pPr>
              <w:pStyle w:val="ListParagraph"/>
              <w:numPr>
                <w:ilvl w:val="0"/>
                <w:numId w:val="2"/>
              </w:numPr>
              <w:bidi w:val="0"/>
              <w:spacing w:before="240" w:after="80"/>
              <w:ind w:left="345" w:hanging="345"/>
              <w:jc w:val="mediumKashida"/>
              <w:rPr>
                <w:sz w:val="28"/>
                <w:szCs w:val="28"/>
              </w:rPr>
            </w:pPr>
            <w:r>
              <w:rPr>
                <w:sz w:val="28"/>
                <w:szCs w:val="28"/>
              </w:rPr>
              <w:t xml:space="preserve">Develop the economic environment in the Emirate through depending on information accuracy and transparency and provide the same by </w:t>
            </w:r>
            <w:r w:rsidR="0090649E">
              <w:rPr>
                <w:sz w:val="28"/>
                <w:szCs w:val="28"/>
              </w:rPr>
              <w:t xml:space="preserve">the </w:t>
            </w:r>
            <w:r>
              <w:rPr>
                <w:sz w:val="28"/>
                <w:szCs w:val="28"/>
              </w:rPr>
              <w:t xml:space="preserve">latest technologies to enable investors to benefit therefrom. </w:t>
            </w:r>
          </w:p>
        </w:tc>
      </w:tr>
      <w:tr w:rsidR="005A0E17" w:rsidRPr="00ED0299" w14:paraId="53FEA4E9" w14:textId="77777777" w:rsidTr="009C3EE9">
        <w:trPr>
          <w:trHeight w:val="620"/>
        </w:trPr>
        <w:tc>
          <w:tcPr>
            <w:tcW w:w="5228" w:type="dxa"/>
          </w:tcPr>
          <w:p w14:paraId="1138C849" w14:textId="77777777" w:rsidR="005A0E17" w:rsidRPr="00ED0299" w:rsidRDefault="005A0E17" w:rsidP="00BF5391">
            <w:pPr>
              <w:pStyle w:val="ListParagraph"/>
              <w:numPr>
                <w:ilvl w:val="0"/>
                <w:numId w:val="1"/>
              </w:numPr>
              <w:spacing w:before="240" w:line="360" w:lineRule="auto"/>
              <w:ind w:left="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المساهمة في الخطط التسويقية والترويجية ونشر الوعي الاقتصادي والاستثماري، والوقوف على فرص الاستثمار المتوفرة في الإمارة.</w:t>
            </w:r>
          </w:p>
        </w:tc>
        <w:tc>
          <w:tcPr>
            <w:tcW w:w="270" w:type="dxa"/>
            <w:vMerge/>
          </w:tcPr>
          <w:p w14:paraId="4A6860AD" w14:textId="77777777" w:rsidR="005A0E17" w:rsidRDefault="005A0E17" w:rsidP="00EB561A">
            <w:pPr>
              <w:spacing w:before="240" w:after="80"/>
              <w:rPr>
                <w:rtl/>
              </w:rPr>
            </w:pPr>
          </w:p>
        </w:tc>
        <w:tc>
          <w:tcPr>
            <w:tcW w:w="5475" w:type="dxa"/>
          </w:tcPr>
          <w:p w14:paraId="2151A39E" w14:textId="77777777" w:rsidR="005A0E17" w:rsidRPr="00ED0299" w:rsidRDefault="00E161D8" w:rsidP="00993EFF">
            <w:pPr>
              <w:pStyle w:val="ListParagraph"/>
              <w:numPr>
                <w:ilvl w:val="0"/>
                <w:numId w:val="2"/>
              </w:numPr>
              <w:bidi w:val="0"/>
              <w:spacing w:before="240" w:after="80"/>
              <w:ind w:left="345" w:hanging="345"/>
              <w:jc w:val="mediumKashida"/>
              <w:rPr>
                <w:sz w:val="28"/>
                <w:szCs w:val="28"/>
              </w:rPr>
            </w:pPr>
            <w:r>
              <w:rPr>
                <w:sz w:val="28"/>
                <w:szCs w:val="28"/>
              </w:rPr>
              <w:t>Contribute to marketing and promotional plans and spread the economic and investment awareness and determine the available investment opportunities in the Emirate.</w:t>
            </w:r>
          </w:p>
        </w:tc>
      </w:tr>
      <w:tr w:rsidR="005A0E17" w14:paraId="0F9EAEA7" w14:textId="77777777" w:rsidTr="009C3EE9">
        <w:trPr>
          <w:trHeight w:val="530"/>
        </w:trPr>
        <w:tc>
          <w:tcPr>
            <w:tcW w:w="5228" w:type="dxa"/>
          </w:tcPr>
          <w:p w14:paraId="6B09678B"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4</w:t>
            </w:r>
          </w:p>
        </w:tc>
        <w:tc>
          <w:tcPr>
            <w:tcW w:w="270" w:type="dxa"/>
            <w:vMerge w:val="restart"/>
          </w:tcPr>
          <w:p w14:paraId="62D624B9" w14:textId="77777777" w:rsidR="005A0E17" w:rsidRDefault="005A0E17" w:rsidP="00EB561A">
            <w:pPr>
              <w:spacing w:before="240" w:after="80"/>
              <w:rPr>
                <w:rtl/>
              </w:rPr>
            </w:pPr>
          </w:p>
        </w:tc>
        <w:tc>
          <w:tcPr>
            <w:tcW w:w="5475" w:type="dxa"/>
          </w:tcPr>
          <w:p w14:paraId="4C4BB655"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4</w:t>
            </w:r>
          </w:p>
        </w:tc>
      </w:tr>
      <w:tr w:rsidR="00ED0299" w14:paraId="55B7BC07" w14:textId="77777777" w:rsidTr="009C3EE9">
        <w:trPr>
          <w:trHeight w:val="530"/>
        </w:trPr>
        <w:tc>
          <w:tcPr>
            <w:tcW w:w="5228" w:type="dxa"/>
          </w:tcPr>
          <w:p w14:paraId="559EF2FD" w14:textId="77777777" w:rsidR="00ED0299" w:rsidRPr="003A3AA1" w:rsidRDefault="00ED0299"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اختصاصات الدائرة</w:t>
            </w:r>
          </w:p>
        </w:tc>
        <w:tc>
          <w:tcPr>
            <w:tcW w:w="270" w:type="dxa"/>
            <w:vMerge/>
          </w:tcPr>
          <w:p w14:paraId="4DDCC833" w14:textId="77777777" w:rsidR="00ED0299" w:rsidRDefault="00ED0299" w:rsidP="00EB561A">
            <w:pPr>
              <w:spacing w:before="240" w:after="80"/>
              <w:rPr>
                <w:rtl/>
              </w:rPr>
            </w:pPr>
          </w:p>
        </w:tc>
        <w:tc>
          <w:tcPr>
            <w:tcW w:w="5475" w:type="dxa"/>
          </w:tcPr>
          <w:p w14:paraId="29F922C5" w14:textId="77777777" w:rsidR="00ED0299" w:rsidRPr="00C310C5" w:rsidRDefault="00E161D8" w:rsidP="00EB561A">
            <w:pPr>
              <w:bidi w:val="0"/>
              <w:spacing w:before="240" w:after="80"/>
              <w:jc w:val="center"/>
              <w:rPr>
                <w:b/>
                <w:bCs/>
                <w:sz w:val="28"/>
                <w:szCs w:val="28"/>
              </w:rPr>
            </w:pPr>
            <w:r>
              <w:rPr>
                <w:b/>
                <w:bCs/>
                <w:sz w:val="28"/>
                <w:szCs w:val="28"/>
              </w:rPr>
              <w:t>Department Competences</w:t>
            </w:r>
          </w:p>
        </w:tc>
      </w:tr>
      <w:tr w:rsidR="00E724B4" w14:paraId="0FE8F686" w14:textId="77777777" w:rsidTr="009C3EE9">
        <w:trPr>
          <w:trHeight w:val="1025"/>
        </w:trPr>
        <w:tc>
          <w:tcPr>
            <w:tcW w:w="5228" w:type="dxa"/>
          </w:tcPr>
          <w:p w14:paraId="04B537EE" w14:textId="77777777" w:rsidR="00E724B4" w:rsidRPr="00ED0299" w:rsidRDefault="00ED0299" w:rsidP="00EB561A">
            <w:pPr>
              <w:spacing w:before="240"/>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لغايات تحقيق أهداف هذا القانون تتولى الدائرة تنظيم مزاولة الأنشطة الاقتصادية في الإمارة، ويكون لها في سبيل ذلك:</w:t>
            </w:r>
          </w:p>
        </w:tc>
        <w:tc>
          <w:tcPr>
            <w:tcW w:w="270" w:type="dxa"/>
            <w:vMerge/>
          </w:tcPr>
          <w:p w14:paraId="372F61B4" w14:textId="77777777" w:rsidR="00E724B4" w:rsidRDefault="00E724B4" w:rsidP="00EB561A">
            <w:pPr>
              <w:spacing w:before="240" w:after="80"/>
              <w:rPr>
                <w:rtl/>
              </w:rPr>
            </w:pPr>
          </w:p>
        </w:tc>
        <w:tc>
          <w:tcPr>
            <w:tcW w:w="5475" w:type="dxa"/>
          </w:tcPr>
          <w:p w14:paraId="2FC411BB" w14:textId="77777777" w:rsidR="00E724B4" w:rsidRPr="0090649E" w:rsidRDefault="00E161D8" w:rsidP="00C81E73">
            <w:pPr>
              <w:bidi w:val="0"/>
              <w:spacing w:before="240" w:after="80" w:line="360" w:lineRule="exact"/>
              <w:jc w:val="lowKashida"/>
              <w:rPr>
                <w:sz w:val="28"/>
                <w:szCs w:val="28"/>
              </w:rPr>
            </w:pPr>
            <w:r w:rsidRPr="0090649E">
              <w:rPr>
                <w:sz w:val="28"/>
                <w:szCs w:val="28"/>
              </w:rPr>
              <w:t xml:space="preserve">For the purposes of achieving the objectives of this law, the Department shall </w:t>
            </w:r>
            <w:r w:rsidR="0090649E">
              <w:rPr>
                <w:sz w:val="28"/>
                <w:szCs w:val="28"/>
              </w:rPr>
              <w:t>regulate</w:t>
            </w:r>
            <w:r w:rsidR="00D627F8" w:rsidRPr="0090649E">
              <w:rPr>
                <w:sz w:val="28"/>
                <w:szCs w:val="28"/>
              </w:rPr>
              <w:t xml:space="preserve"> carrying on the economic activities in the Emirate, </w:t>
            </w:r>
            <w:r w:rsidR="00C81E73">
              <w:rPr>
                <w:sz w:val="28"/>
                <w:szCs w:val="28"/>
              </w:rPr>
              <w:t>therefor</w:t>
            </w:r>
            <w:r w:rsidR="00202DFA">
              <w:rPr>
                <w:sz w:val="28"/>
                <w:szCs w:val="28"/>
              </w:rPr>
              <w:t>e</w:t>
            </w:r>
            <w:r w:rsidR="00D627F8" w:rsidRPr="0090649E">
              <w:rPr>
                <w:sz w:val="28"/>
                <w:szCs w:val="28"/>
              </w:rPr>
              <w:t xml:space="preserve">, it is entitled to: </w:t>
            </w:r>
          </w:p>
        </w:tc>
      </w:tr>
      <w:tr w:rsidR="00ED0299" w14:paraId="3CE189C1" w14:textId="77777777" w:rsidTr="009C3EE9">
        <w:trPr>
          <w:trHeight w:val="1025"/>
        </w:trPr>
        <w:tc>
          <w:tcPr>
            <w:tcW w:w="5228" w:type="dxa"/>
          </w:tcPr>
          <w:p w14:paraId="77462002" w14:textId="77777777" w:rsidR="00ED0299" w:rsidRPr="00ED0299" w:rsidRDefault="00ED0299" w:rsidP="00437956">
            <w:pPr>
              <w:pStyle w:val="ListParagraph"/>
              <w:numPr>
                <w:ilvl w:val="0"/>
                <w:numId w:val="3"/>
              </w:numPr>
              <w:spacing w:before="240" w:line="276" w:lineRule="auto"/>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lastRenderedPageBreak/>
              <w:t>وضع القواعد والضوابط اللازمة لتنظيم منح تراخيص مزاولة الأنشطة الاقتصادية في الإمارة وتحديد بيانات ومدد هذه التراخيص، وكيفية تعديل البيانات الواردة فيها، وذلك في إطار التشريعات السارية وبالتنسيق مع الجهات المختصة.</w:t>
            </w:r>
          </w:p>
        </w:tc>
        <w:tc>
          <w:tcPr>
            <w:tcW w:w="270" w:type="dxa"/>
          </w:tcPr>
          <w:p w14:paraId="5846E8CF" w14:textId="77777777" w:rsidR="00ED0299" w:rsidRDefault="00ED0299" w:rsidP="00EB561A">
            <w:pPr>
              <w:spacing w:before="240" w:after="80"/>
              <w:rPr>
                <w:rtl/>
              </w:rPr>
            </w:pPr>
          </w:p>
        </w:tc>
        <w:tc>
          <w:tcPr>
            <w:tcW w:w="5475" w:type="dxa"/>
          </w:tcPr>
          <w:p w14:paraId="335E1F3F" w14:textId="77777777" w:rsidR="00ED0299" w:rsidRPr="0090649E" w:rsidRDefault="00D627F8" w:rsidP="0090649E">
            <w:pPr>
              <w:pStyle w:val="ListParagraph"/>
              <w:numPr>
                <w:ilvl w:val="0"/>
                <w:numId w:val="4"/>
              </w:numPr>
              <w:bidi w:val="0"/>
              <w:spacing w:before="240" w:after="80" w:line="360" w:lineRule="exact"/>
              <w:ind w:left="435"/>
              <w:jc w:val="lowKashida"/>
              <w:rPr>
                <w:sz w:val="28"/>
                <w:szCs w:val="28"/>
              </w:rPr>
            </w:pPr>
            <w:r w:rsidRPr="0090649E">
              <w:rPr>
                <w:sz w:val="28"/>
                <w:szCs w:val="28"/>
              </w:rPr>
              <w:t>Develop necessary rules and controls to regulate granting licenses to carry on the economic activities in the Emirate and det</w:t>
            </w:r>
            <w:r w:rsidR="0090649E">
              <w:rPr>
                <w:sz w:val="28"/>
                <w:szCs w:val="28"/>
              </w:rPr>
              <w:t xml:space="preserve">ermine details and terms of these </w:t>
            </w:r>
            <w:r w:rsidRPr="0090649E">
              <w:rPr>
                <w:sz w:val="28"/>
                <w:szCs w:val="28"/>
              </w:rPr>
              <w:t xml:space="preserve">licenses and how to amend details stated therein within the framework of the legislations in force and in coordination with the competent authorities. </w:t>
            </w:r>
          </w:p>
        </w:tc>
      </w:tr>
      <w:tr w:rsidR="00ED0299" w14:paraId="397242FE" w14:textId="77777777" w:rsidTr="009C3EE9">
        <w:trPr>
          <w:trHeight w:val="1025"/>
        </w:trPr>
        <w:tc>
          <w:tcPr>
            <w:tcW w:w="5228" w:type="dxa"/>
          </w:tcPr>
          <w:p w14:paraId="336E9119" w14:textId="77777777" w:rsidR="00ED0299" w:rsidRPr="00ED0299" w:rsidRDefault="00ED0299" w:rsidP="00993EFF">
            <w:pPr>
              <w:pStyle w:val="ListParagraph"/>
              <w:numPr>
                <w:ilvl w:val="0"/>
                <w:numId w:val="3"/>
              </w:numPr>
              <w:spacing w:before="240"/>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تنظيم تسجيل وقيد المنشآت في السجل التجاري.</w:t>
            </w:r>
          </w:p>
        </w:tc>
        <w:tc>
          <w:tcPr>
            <w:tcW w:w="270" w:type="dxa"/>
          </w:tcPr>
          <w:p w14:paraId="33C139B5" w14:textId="77777777" w:rsidR="00ED0299" w:rsidRDefault="00ED0299" w:rsidP="00EB561A">
            <w:pPr>
              <w:spacing w:before="240" w:after="80"/>
              <w:rPr>
                <w:rtl/>
              </w:rPr>
            </w:pPr>
          </w:p>
        </w:tc>
        <w:tc>
          <w:tcPr>
            <w:tcW w:w="5475" w:type="dxa"/>
          </w:tcPr>
          <w:p w14:paraId="16CFB57D" w14:textId="77777777" w:rsidR="00ED0299" w:rsidRPr="0090649E" w:rsidRDefault="00D627F8" w:rsidP="00993EFF">
            <w:pPr>
              <w:pStyle w:val="ListParagraph"/>
              <w:numPr>
                <w:ilvl w:val="0"/>
                <w:numId w:val="4"/>
              </w:numPr>
              <w:bidi w:val="0"/>
              <w:spacing w:before="240" w:after="80" w:line="360" w:lineRule="exact"/>
              <w:ind w:left="435"/>
              <w:jc w:val="lowKashida"/>
              <w:rPr>
                <w:sz w:val="28"/>
                <w:szCs w:val="28"/>
              </w:rPr>
            </w:pPr>
            <w:r w:rsidRPr="00202DFA">
              <w:rPr>
                <w:sz w:val="26"/>
                <w:szCs w:val="26"/>
              </w:rPr>
              <w:t>Regulate registering and</w:t>
            </w:r>
            <w:r w:rsidRPr="00202DFA">
              <w:rPr>
                <w:rFonts w:hint="cs"/>
                <w:sz w:val="26"/>
                <w:szCs w:val="26"/>
                <w:rtl/>
              </w:rPr>
              <w:t xml:space="preserve"> </w:t>
            </w:r>
            <w:r w:rsidRPr="00202DFA">
              <w:rPr>
                <w:sz w:val="26"/>
                <w:szCs w:val="26"/>
              </w:rPr>
              <w:t>recording</w:t>
            </w:r>
            <w:r w:rsidR="00C46996" w:rsidRPr="00202DFA">
              <w:rPr>
                <w:sz w:val="26"/>
                <w:szCs w:val="26"/>
              </w:rPr>
              <w:t xml:space="preserve"> facilities in the commercial register</w:t>
            </w:r>
            <w:r w:rsidR="00C46996" w:rsidRPr="0090649E">
              <w:rPr>
                <w:sz w:val="28"/>
                <w:szCs w:val="28"/>
              </w:rPr>
              <w:t>.</w:t>
            </w:r>
            <w:r w:rsidRPr="0090649E">
              <w:rPr>
                <w:sz w:val="28"/>
                <w:szCs w:val="28"/>
              </w:rPr>
              <w:t xml:space="preserve">  </w:t>
            </w:r>
          </w:p>
        </w:tc>
      </w:tr>
      <w:tr w:rsidR="00ED0299" w14:paraId="47E8431E" w14:textId="77777777" w:rsidTr="009C3EE9">
        <w:trPr>
          <w:trHeight w:val="557"/>
        </w:trPr>
        <w:tc>
          <w:tcPr>
            <w:tcW w:w="5228" w:type="dxa"/>
          </w:tcPr>
          <w:p w14:paraId="6F80E828" w14:textId="77777777" w:rsidR="00ED0299" w:rsidRPr="00ED0299" w:rsidRDefault="00ED0299" w:rsidP="00993EFF">
            <w:pPr>
              <w:pStyle w:val="ListParagraph"/>
              <w:numPr>
                <w:ilvl w:val="0"/>
                <w:numId w:val="3"/>
              </w:numPr>
              <w:spacing w:before="240"/>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تسجيل وحفظ الأسماء التجارية للمنشآت.</w:t>
            </w:r>
          </w:p>
        </w:tc>
        <w:tc>
          <w:tcPr>
            <w:tcW w:w="270" w:type="dxa"/>
          </w:tcPr>
          <w:p w14:paraId="3F573739" w14:textId="77777777" w:rsidR="00ED0299" w:rsidRDefault="00ED0299" w:rsidP="00EB561A">
            <w:pPr>
              <w:spacing w:before="240" w:after="80"/>
              <w:rPr>
                <w:rtl/>
              </w:rPr>
            </w:pPr>
          </w:p>
        </w:tc>
        <w:tc>
          <w:tcPr>
            <w:tcW w:w="5475" w:type="dxa"/>
          </w:tcPr>
          <w:p w14:paraId="0FEE66BE" w14:textId="77777777" w:rsidR="00ED0299" w:rsidRPr="0090649E" w:rsidRDefault="00C46996" w:rsidP="00993EFF">
            <w:pPr>
              <w:pStyle w:val="ListParagraph"/>
              <w:numPr>
                <w:ilvl w:val="0"/>
                <w:numId w:val="4"/>
              </w:numPr>
              <w:bidi w:val="0"/>
              <w:spacing w:before="240" w:after="80" w:line="360" w:lineRule="exact"/>
              <w:ind w:left="435"/>
              <w:jc w:val="lowKashida"/>
              <w:rPr>
                <w:sz w:val="28"/>
                <w:szCs w:val="28"/>
              </w:rPr>
            </w:pPr>
            <w:r w:rsidRPr="0090649E">
              <w:rPr>
                <w:sz w:val="28"/>
                <w:szCs w:val="28"/>
              </w:rPr>
              <w:t xml:space="preserve">Register and keep trade names of the facilities. </w:t>
            </w:r>
          </w:p>
        </w:tc>
      </w:tr>
      <w:tr w:rsidR="00ED0299" w14:paraId="4EB650B5" w14:textId="77777777" w:rsidTr="009C3EE9">
        <w:trPr>
          <w:trHeight w:val="1025"/>
        </w:trPr>
        <w:tc>
          <w:tcPr>
            <w:tcW w:w="5228" w:type="dxa"/>
          </w:tcPr>
          <w:p w14:paraId="3463A34D" w14:textId="77777777" w:rsidR="00ED0299" w:rsidRPr="00ED0299" w:rsidRDefault="00ED0299" w:rsidP="00993EFF">
            <w:pPr>
              <w:pStyle w:val="ListParagraph"/>
              <w:numPr>
                <w:ilvl w:val="0"/>
                <w:numId w:val="3"/>
              </w:numPr>
              <w:spacing w:before="240"/>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ترخيص الأنشطة الاقتصادية في الإمارة وفقاً للقوانين والأنظمة واللوائح المعمول بها وبالتنسيق مع الجهات المختصة.</w:t>
            </w:r>
          </w:p>
        </w:tc>
        <w:tc>
          <w:tcPr>
            <w:tcW w:w="270" w:type="dxa"/>
          </w:tcPr>
          <w:p w14:paraId="6D7C8CCC" w14:textId="77777777" w:rsidR="00ED0299" w:rsidRDefault="00ED0299" w:rsidP="00EB561A">
            <w:pPr>
              <w:spacing w:before="240" w:after="80"/>
              <w:rPr>
                <w:rtl/>
              </w:rPr>
            </w:pPr>
          </w:p>
        </w:tc>
        <w:tc>
          <w:tcPr>
            <w:tcW w:w="5475" w:type="dxa"/>
          </w:tcPr>
          <w:p w14:paraId="5E32676B" w14:textId="77777777" w:rsidR="00ED0299" w:rsidRPr="0090649E" w:rsidRDefault="00C46996" w:rsidP="00993EFF">
            <w:pPr>
              <w:pStyle w:val="ListParagraph"/>
              <w:numPr>
                <w:ilvl w:val="0"/>
                <w:numId w:val="4"/>
              </w:numPr>
              <w:bidi w:val="0"/>
              <w:spacing w:before="240" w:after="80" w:line="360" w:lineRule="exact"/>
              <w:ind w:left="435"/>
              <w:jc w:val="lowKashida"/>
              <w:rPr>
                <w:sz w:val="28"/>
                <w:szCs w:val="28"/>
              </w:rPr>
            </w:pPr>
            <w:r w:rsidRPr="0090649E">
              <w:rPr>
                <w:sz w:val="28"/>
                <w:szCs w:val="28"/>
              </w:rPr>
              <w:t xml:space="preserve">License </w:t>
            </w:r>
            <w:r w:rsidR="0090649E">
              <w:rPr>
                <w:sz w:val="28"/>
                <w:szCs w:val="28"/>
              </w:rPr>
              <w:t>the economic activities in the E</w:t>
            </w:r>
            <w:r w:rsidRPr="0090649E">
              <w:rPr>
                <w:sz w:val="28"/>
                <w:szCs w:val="28"/>
              </w:rPr>
              <w:t xml:space="preserve">mirate according to the applied laws, systems and regulations in coordination with the competent authorities. </w:t>
            </w:r>
          </w:p>
        </w:tc>
      </w:tr>
      <w:tr w:rsidR="00ED0299" w14:paraId="674FA10B" w14:textId="77777777" w:rsidTr="009C3EE9">
        <w:trPr>
          <w:trHeight w:val="1025"/>
        </w:trPr>
        <w:tc>
          <w:tcPr>
            <w:tcW w:w="5228" w:type="dxa"/>
          </w:tcPr>
          <w:p w14:paraId="43430B9E" w14:textId="77777777" w:rsidR="00ED0299" w:rsidRPr="00ED0299" w:rsidRDefault="00ED0299" w:rsidP="00437956">
            <w:pPr>
              <w:pStyle w:val="ListParagraph"/>
              <w:numPr>
                <w:ilvl w:val="0"/>
                <w:numId w:val="3"/>
              </w:numPr>
              <w:spacing w:before="240" w:line="276" w:lineRule="auto"/>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تحديد وتصنيف الأنشطة الاقتصادية التي يجوز مزاولتها في الإمارة وفقاً لأحدث الأنظمة المتعارف عليها دولياً، والعمل على تطويرها وتحديثها بشكل دوري وفقاً لحاجات النشاط الاقتصادي ومتطلبات التنمية الاقتصادية فيها.</w:t>
            </w:r>
          </w:p>
        </w:tc>
        <w:tc>
          <w:tcPr>
            <w:tcW w:w="270" w:type="dxa"/>
          </w:tcPr>
          <w:p w14:paraId="7E217A65" w14:textId="77777777" w:rsidR="00ED0299" w:rsidRDefault="00ED0299" w:rsidP="00EB561A">
            <w:pPr>
              <w:spacing w:before="240" w:after="80"/>
              <w:rPr>
                <w:rtl/>
              </w:rPr>
            </w:pPr>
          </w:p>
        </w:tc>
        <w:tc>
          <w:tcPr>
            <w:tcW w:w="5475" w:type="dxa"/>
          </w:tcPr>
          <w:p w14:paraId="65617843" w14:textId="77777777" w:rsidR="00ED0299" w:rsidRPr="0090649E" w:rsidRDefault="00C46996" w:rsidP="00993EFF">
            <w:pPr>
              <w:pStyle w:val="ListParagraph"/>
              <w:numPr>
                <w:ilvl w:val="0"/>
                <w:numId w:val="4"/>
              </w:numPr>
              <w:bidi w:val="0"/>
              <w:spacing w:before="240" w:after="80" w:line="360" w:lineRule="exact"/>
              <w:ind w:left="435"/>
              <w:jc w:val="lowKashida"/>
              <w:rPr>
                <w:sz w:val="28"/>
                <w:szCs w:val="28"/>
              </w:rPr>
            </w:pPr>
            <w:r w:rsidRPr="0090649E">
              <w:rPr>
                <w:sz w:val="28"/>
                <w:szCs w:val="28"/>
              </w:rPr>
              <w:t>Set and classify the economic activities that may be carried on in the Emirate according to the latest internationally recognized systems and develop and update the same periodically in accordance with the needs of the economic activity and requirements of the economic development therein.</w:t>
            </w:r>
          </w:p>
        </w:tc>
      </w:tr>
      <w:tr w:rsidR="00ED0299" w14:paraId="1D0FFBAC" w14:textId="77777777" w:rsidTr="009C3EE9">
        <w:trPr>
          <w:trHeight w:val="1025"/>
        </w:trPr>
        <w:tc>
          <w:tcPr>
            <w:tcW w:w="5228" w:type="dxa"/>
          </w:tcPr>
          <w:p w14:paraId="74E202C0" w14:textId="77777777" w:rsidR="00ED0299" w:rsidRPr="00ED0299" w:rsidRDefault="00ED0299" w:rsidP="00437956">
            <w:pPr>
              <w:pStyle w:val="ListParagraph"/>
              <w:numPr>
                <w:ilvl w:val="0"/>
                <w:numId w:val="3"/>
              </w:numPr>
              <w:spacing w:before="240" w:line="360" w:lineRule="auto"/>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إصدار التصاريح التجارية للأنشطة التسويقية وفقاً للاشتراطات والضوابط المعتمدة لديها في هذا الشأن.</w:t>
            </w:r>
          </w:p>
        </w:tc>
        <w:tc>
          <w:tcPr>
            <w:tcW w:w="270" w:type="dxa"/>
          </w:tcPr>
          <w:p w14:paraId="1D908533" w14:textId="77777777" w:rsidR="00ED0299" w:rsidRDefault="00ED0299" w:rsidP="00EB561A">
            <w:pPr>
              <w:spacing w:before="240" w:after="80"/>
              <w:rPr>
                <w:rtl/>
              </w:rPr>
            </w:pPr>
          </w:p>
        </w:tc>
        <w:tc>
          <w:tcPr>
            <w:tcW w:w="5475" w:type="dxa"/>
          </w:tcPr>
          <w:p w14:paraId="4C52BC56" w14:textId="77777777" w:rsidR="00ED0299" w:rsidRPr="0090649E" w:rsidRDefault="00C46996" w:rsidP="00B25C00">
            <w:pPr>
              <w:pStyle w:val="ListParagraph"/>
              <w:numPr>
                <w:ilvl w:val="0"/>
                <w:numId w:val="4"/>
              </w:numPr>
              <w:bidi w:val="0"/>
              <w:spacing w:before="240" w:after="80" w:line="360" w:lineRule="exact"/>
              <w:ind w:left="435"/>
              <w:jc w:val="lowKashida"/>
              <w:rPr>
                <w:sz w:val="28"/>
                <w:szCs w:val="28"/>
              </w:rPr>
            </w:pPr>
            <w:r w:rsidRPr="0090649E">
              <w:rPr>
                <w:sz w:val="28"/>
                <w:szCs w:val="28"/>
              </w:rPr>
              <w:t>Issue trade permits for marketing activities according to the requireme</w:t>
            </w:r>
            <w:r w:rsidR="00B25C00">
              <w:rPr>
                <w:sz w:val="28"/>
                <w:szCs w:val="28"/>
              </w:rPr>
              <w:t>nts and controls approved therewith</w:t>
            </w:r>
            <w:r w:rsidRPr="0090649E">
              <w:rPr>
                <w:sz w:val="28"/>
                <w:szCs w:val="28"/>
              </w:rPr>
              <w:t xml:space="preserve"> in this regard. </w:t>
            </w:r>
          </w:p>
        </w:tc>
      </w:tr>
      <w:tr w:rsidR="00ED0299" w14:paraId="50BC94CB" w14:textId="77777777" w:rsidTr="009C3EE9">
        <w:trPr>
          <w:trHeight w:val="1025"/>
        </w:trPr>
        <w:tc>
          <w:tcPr>
            <w:tcW w:w="5228" w:type="dxa"/>
          </w:tcPr>
          <w:p w14:paraId="0936B374" w14:textId="77777777" w:rsidR="00ED0299" w:rsidRPr="00ED0299" w:rsidRDefault="00ED0299" w:rsidP="00437956">
            <w:pPr>
              <w:pStyle w:val="ListParagraph"/>
              <w:numPr>
                <w:ilvl w:val="0"/>
                <w:numId w:val="3"/>
              </w:numPr>
              <w:spacing w:before="240" w:line="360" w:lineRule="auto"/>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تنظيم وتحديد مواعيد عمل المنشآت العاملة في الإمارة وفقا للضوابط المعتمدة لديها في هذا الشأن.</w:t>
            </w:r>
          </w:p>
        </w:tc>
        <w:tc>
          <w:tcPr>
            <w:tcW w:w="270" w:type="dxa"/>
          </w:tcPr>
          <w:p w14:paraId="128F24F0" w14:textId="77777777" w:rsidR="00ED0299" w:rsidRDefault="00ED0299" w:rsidP="00EB561A">
            <w:pPr>
              <w:spacing w:before="240" w:after="80"/>
              <w:rPr>
                <w:rtl/>
              </w:rPr>
            </w:pPr>
          </w:p>
        </w:tc>
        <w:tc>
          <w:tcPr>
            <w:tcW w:w="5475" w:type="dxa"/>
          </w:tcPr>
          <w:p w14:paraId="1888BCB8" w14:textId="77777777" w:rsidR="00ED0299" w:rsidRPr="0090649E" w:rsidRDefault="00C46996" w:rsidP="00993EFF">
            <w:pPr>
              <w:pStyle w:val="ListParagraph"/>
              <w:numPr>
                <w:ilvl w:val="0"/>
                <w:numId w:val="4"/>
              </w:numPr>
              <w:bidi w:val="0"/>
              <w:spacing w:before="240" w:after="80" w:line="360" w:lineRule="exact"/>
              <w:ind w:left="435"/>
              <w:jc w:val="lowKashida"/>
              <w:rPr>
                <w:sz w:val="28"/>
                <w:szCs w:val="28"/>
              </w:rPr>
            </w:pPr>
            <w:r w:rsidRPr="0090649E">
              <w:rPr>
                <w:sz w:val="28"/>
                <w:szCs w:val="28"/>
              </w:rPr>
              <w:t xml:space="preserve">Organize and determine working hours of the operating facilities in the Emirate according </w:t>
            </w:r>
            <w:r w:rsidR="00B25C00">
              <w:rPr>
                <w:sz w:val="28"/>
                <w:szCs w:val="28"/>
              </w:rPr>
              <w:t>to the controls approved therewith</w:t>
            </w:r>
            <w:r w:rsidRPr="0090649E">
              <w:rPr>
                <w:sz w:val="28"/>
                <w:szCs w:val="28"/>
              </w:rPr>
              <w:t xml:space="preserve"> in this regard. </w:t>
            </w:r>
          </w:p>
        </w:tc>
      </w:tr>
      <w:tr w:rsidR="00ED0299" w14:paraId="672844A2" w14:textId="77777777" w:rsidTr="009C3EE9">
        <w:trPr>
          <w:trHeight w:val="1025"/>
        </w:trPr>
        <w:tc>
          <w:tcPr>
            <w:tcW w:w="5228" w:type="dxa"/>
          </w:tcPr>
          <w:p w14:paraId="6DA50131" w14:textId="77777777" w:rsidR="00ED0299" w:rsidRPr="00ED0299" w:rsidRDefault="00ED0299" w:rsidP="00993EFF">
            <w:pPr>
              <w:pStyle w:val="ListParagraph"/>
              <w:numPr>
                <w:ilvl w:val="0"/>
                <w:numId w:val="3"/>
              </w:numPr>
              <w:spacing w:before="240"/>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lastRenderedPageBreak/>
              <w:t>الرقابة والتفتيش على حقوق الملكية الفكرية، مكافحة الغش التجاري، مكافحة التستر التجاري، مكافحة غسل الأموال، إدارة عمليات الحماية التجارية وحماية المستهلك في الإمارة وفقاً للقوانين السارية في هذا الشأن وبالتنسيق مع الجهة المختصة.</w:t>
            </w:r>
          </w:p>
        </w:tc>
        <w:tc>
          <w:tcPr>
            <w:tcW w:w="270" w:type="dxa"/>
          </w:tcPr>
          <w:p w14:paraId="6E2B9FA5" w14:textId="77777777" w:rsidR="00ED0299" w:rsidRDefault="00ED0299" w:rsidP="00EB561A">
            <w:pPr>
              <w:spacing w:before="240" w:after="80"/>
              <w:rPr>
                <w:rtl/>
              </w:rPr>
            </w:pPr>
          </w:p>
        </w:tc>
        <w:tc>
          <w:tcPr>
            <w:tcW w:w="5475" w:type="dxa"/>
          </w:tcPr>
          <w:p w14:paraId="1A987E0C" w14:textId="77777777" w:rsidR="00ED0299" w:rsidRPr="0090649E" w:rsidRDefault="00C46996" w:rsidP="00202DFA">
            <w:pPr>
              <w:pStyle w:val="ListParagraph"/>
              <w:numPr>
                <w:ilvl w:val="0"/>
                <w:numId w:val="4"/>
              </w:numPr>
              <w:bidi w:val="0"/>
              <w:spacing w:before="240" w:after="80" w:line="360" w:lineRule="exact"/>
              <w:ind w:left="435"/>
              <w:jc w:val="lowKashida"/>
              <w:rPr>
                <w:sz w:val="28"/>
                <w:szCs w:val="28"/>
              </w:rPr>
            </w:pPr>
            <w:r w:rsidRPr="0090649E">
              <w:rPr>
                <w:sz w:val="28"/>
                <w:szCs w:val="28"/>
              </w:rPr>
              <w:t xml:space="preserve">Control and inspect intellectual property rights, </w:t>
            </w:r>
            <w:r w:rsidR="00202DFA">
              <w:rPr>
                <w:sz w:val="28"/>
                <w:szCs w:val="28"/>
              </w:rPr>
              <w:t>combat</w:t>
            </w:r>
            <w:r w:rsidRPr="0090649E">
              <w:rPr>
                <w:sz w:val="28"/>
                <w:szCs w:val="28"/>
              </w:rPr>
              <w:t xml:space="preserve"> commercial fraud, </w:t>
            </w:r>
            <w:r w:rsidR="00202DFA">
              <w:rPr>
                <w:sz w:val="28"/>
                <w:szCs w:val="28"/>
              </w:rPr>
              <w:t>combat</w:t>
            </w:r>
            <w:r w:rsidRPr="0090649E">
              <w:rPr>
                <w:sz w:val="28"/>
                <w:szCs w:val="28"/>
              </w:rPr>
              <w:t xml:space="preserve"> money laundry, manage </w:t>
            </w:r>
            <w:r w:rsidR="00D03B7D" w:rsidRPr="0090649E">
              <w:rPr>
                <w:sz w:val="28"/>
                <w:szCs w:val="28"/>
              </w:rPr>
              <w:t xml:space="preserve">commercial and consumer protection operations in the Emirate according to the laws in force in this regard and in coordination with </w:t>
            </w:r>
            <w:r w:rsidR="00202DFA">
              <w:rPr>
                <w:sz w:val="28"/>
                <w:szCs w:val="28"/>
              </w:rPr>
              <w:t xml:space="preserve">the </w:t>
            </w:r>
            <w:r w:rsidR="00D03B7D" w:rsidRPr="0090649E">
              <w:rPr>
                <w:sz w:val="28"/>
                <w:szCs w:val="28"/>
              </w:rPr>
              <w:t xml:space="preserve">competent authority. </w:t>
            </w:r>
            <w:r w:rsidRPr="0090649E">
              <w:rPr>
                <w:sz w:val="28"/>
                <w:szCs w:val="28"/>
              </w:rPr>
              <w:t xml:space="preserve">  </w:t>
            </w:r>
          </w:p>
        </w:tc>
      </w:tr>
      <w:tr w:rsidR="00ED0299" w14:paraId="5800F681" w14:textId="77777777" w:rsidTr="009C3EE9">
        <w:trPr>
          <w:trHeight w:val="1025"/>
        </w:trPr>
        <w:tc>
          <w:tcPr>
            <w:tcW w:w="5228" w:type="dxa"/>
          </w:tcPr>
          <w:p w14:paraId="0EDDF67D" w14:textId="77777777" w:rsidR="00ED0299" w:rsidRPr="00ED0299" w:rsidRDefault="00ED0299" w:rsidP="00437956">
            <w:pPr>
              <w:pStyle w:val="ListParagraph"/>
              <w:numPr>
                <w:ilvl w:val="0"/>
                <w:numId w:val="3"/>
              </w:numPr>
              <w:spacing w:before="240" w:line="276" w:lineRule="auto"/>
              <w:ind w:left="376" w:hanging="376"/>
              <w:jc w:val="both"/>
              <w:rPr>
                <w:rFonts w:ascii="Simplified Arabic" w:hAnsi="Simplified Arabic" w:cs="Simplified Arabic"/>
                <w:sz w:val="28"/>
                <w:szCs w:val="28"/>
                <w:rtl/>
                <w:lang w:bidi="ar-AE"/>
              </w:rPr>
            </w:pPr>
            <w:r w:rsidRPr="00ED0299">
              <w:rPr>
                <w:rFonts w:ascii="Simplified Arabic" w:hAnsi="Simplified Arabic" w:cs="Simplified Arabic"/>
                <w:sz w:val="28"/>
                <w:szCs w:val="28"/>
                <w:rtl/>
                <w:lang w:bidi="ar-AE"/>
              </w:rPr>
              <w:t>الرقابة والتفتيش على كافة المنشآت التي تدخل في اختصاص الدائرة، للتأكد من التزامها بالقوانين واللوائح السارية في الإمارة.</w:t>
            </w:r>
          </w:p>
        </w:tc>
        <w:tc>
          <w:tcPr>
            <w:tcW w:w="270" w:type="dxa"/>
          </w:tcPr>
          <w:p w14:paraId="7445C1A5" w14:textId="77777777" w:rsidR="00ED0299" w:rsidRDefault="00ED0299" w:rsidP="00EB561A">
            <w:pPr>
              <w:spacing w:before="240" w:after="80"/>
              <w:rPr>
                <w:rtl/>
              </w:rPr>
            </w:pPr>
          </w:p>
        </w:tc>
        <w:tc>
          <w:tcPr>
            <w:tcW w:w="5475" w:type="dxa"/>
          </w:tcPr>
          <w:p w14:paraId="3322C589" w14:textId="77777777" w:rsidR="00ED0299" w:rsidRPr="0090649E" w:rsidRDefault="00D03B7D" w:rsidP="00993EFF">
            <w:pPr>
              <w:pStyle w:val="ListParagraph"/>
              <w:numPr>
                <w:ilvl w:val="0"/>
                <w:numId w:val="4"/>
              </w:numPr>
              <w:bidi w:val="0"/>
              <w:spacing w:before="240" w:after="80" w:line="360" w:lineRule="exact"/>
              <w:ind w:left="435"/>
              <w:jc w:val="lowKashida"/>
              <w:rPr>
                <w:sz w:val="28"/>
                <w:szCs w:val="28"/>
              </w:rPr>
            </w:pPr>
            <w:r w:rsidRPr="0090649E">
              <w:rPr>
                <w:sz w:val="28"/>
                <w:szCs w:val="28"/>
              </w:rPr>
              <w:t xml:space="preserve">Control and inspect all facilities fallen within the competence of the Department to ensure their commitment to the laws and regulations in force in the Emirate. </w:t>
            </w:r>
          </w:p>
        </w:tc>
      </w:tr>
      <w:tr w:rsidR="005A0E17" w14:paraId="74E2E33E" w14:textId="77777777" w:rsidTr="009C3EE9">
        <w:trPr>
          <w:trHeight w:val="422"/>
        </w:trPr>
        <w:tc>
          <w:tcPr>
            <w:tcW w:w="5228" w:type="dxa"/>
          </w:tcPr>
          <w:p w14:paraId="37FD959F"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5</w:t>
            </w:r>
          </w:p>
        </w:tc>
        <w:tc>
          <w:tcPr>
            <w:tcW w:w="270" w:type="dxa"/>
            <w:vMerge w:val="restart"/>
          </w:tcPr>
          <w:p w14:paraId="1661B7AD" w14:textId="77777777" w:rsidR="005A0E17" w:rsidRDefault="005A0E17" w:rsidP="00EB561A">
            <w:pPr>
              <w:spacing w:before="240" w:after="80"/>
              <w:rPr>
                <w:rtl/>
              </w:rPr>
            </w:pPr>
          </w:p>
        </w:tc>
        <w:tc>
          <w:tcPr>
            <w:tcW w:w="5475" w:type="dxa"/>
          </w:tcPr>
          <w:p w14:paraId="3DD02331"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5</w:t>
            </w:r>
          </w:p>
        </w:tc>
      </w:tr>
      <w:tr w:rsidR="00E724B4" w14:paraId="1EFE79CE" w14:textId="77777777" w:rsidTr="009C3EE9">
        <w:trPr>
          <w:trHeight w:val="485"/>
        </w:trPr>
        <w:tc>
          <w:tcPr>
            <w:tcW w:w="5228" w:type="dxa"/>
          </w:tcPr>
          <w:p w14:paraId="3F34B690" w14:textId="77777777" w:rsidR="00E724B4" w:rsidRPr="00ED0299" w:rsidRDefault="00ED0299"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تصنيف الأنشطة الاقتصادية</w:t>
            </w:r>
          </w:p>
        </w:tc>
        <w:tc>
          <w:tcPr>
            <w:tcW w:w="270" w:type="dxa"/>
            <w:vMerge/>
          </w:tcPr>
          <w:p w14:paraId="644C81A9" w14:textId="77777777" w:rsidR="00E724B4" w:rsidRDefault="00E724B4" w:rsidP="00EB561A">
            <w:pPr>
              <w:spacing w:before="240" w:after="80"/>
              <w:rPr>
                <w:rtl/>
              </w:rPr>
            </w:pPr>
          </w:p>
        </w:tc>
        <w:tc>
          <w:tcPr>
            <w:tcW w:w="5475" w:type="dxa"/>
          </w:tcPr>
          <w:p w14:paraId="661717F2" w14:textId="77777777" w:rsidR="00E724B4" w:rsidRPr="00B25C00" w:rsidRDefault="00D03B7D" w:rsidP="00D03B7D">
            <w:pPr>
              <w:bidi w:val="0"/>
              <w:spacing w:before="240" w:after="80" w:line="400" w:lineRule="exact"/>
              <w:jc w:val="center"/>
              <w:rPr>
                <w:b/>
                <w:bCs/>
                <w:sz w:val="28"/>
                <w:szCs w:val="28"/>
                <w:rtl/>
                <w:lang w:bidi="ar-EG"/>
              </w:rPr>
            </w:pPr>
            <w:r w:rsidRPr="00B25C00">
              <w:rPr>
                <w:b/>
                <w:bCs/>
                <w:sz w:val="28"/>
                <w:szCs w:val="28"/>
                <w:lang w:bidi="ar-EG"/>
              </w:rPr>
              <w:t>Economic Activities Classification</w:t>
            </w:r>
          </w:p>
        </w:tc>
      </w:tr>
      <w:tr w:rsidR="00E724B4" w14:paraId="3E165295" w14:textId="77777777" w:rsidTr="009C3EE9">
        <w:trPr>
          <w:trHeight w:val="1026"/>
        </w:trPr>
        <w:tc>
          <w:tcPr>
            <w:tcW w:w="5228" w:type="dxa"/>
          </w:tcPr>
          <w:p w14:paraId="239393FA" w14:textId="77777777" w:rsidR="00E724B4" w:rsidRPr="00ED0299" w:rsidRDefault="00ED0299" w:rsidP="00437956">
            <w:pPr>
              <w:spacing w:before="240" w:line="276" w:lineRule="auto"/>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يتم منح تراخيص الأنشطة الاقتصادية في المجالات الم</w:t>
            </w:r>
            <w:r w:rsidR="005B007E">
              <w:rPr>
                <w:rFonts w:ascii="Simplified Arabic" w:hAnsi="Simplified Arabic" w:cs="Simplified Arabic" w:hint="cs"/>
                <w:sz w:val="28"/>
                <w:szCs w:val="28"/>
                <w:rtl/>
                <w:lang w:bidi="ar-AE"/>
              </w:rPr>
              <w:t>ُ</w:t>
            </w:r>
            <w:r w:rsidRPr="003A3AA1">
              <w:rPr>
                <w:rFonts w:ascii="Simplified Arabic" w:hAnsi="Simplified Arabic" w:cs="Simplified Arabic"/>
                <w:sz w:val="28"/>
                <w:szCs w:val="28"/>
                <w:rtl/>
                <w:lang w:bidi="ar-AE"/>
              </w:rPr>
              <w:t>تعلقة بالتجارة والصناعة والزراعة والثروة السمكية والتعدين والخدمات، وغيرها من الأنشطة الأخرى، وفقاً لدليل الأنشطة الاقتصادية الم</w:t>
            </w:r>
            <w:r w:rsidR="00202DFA">
              <w:rPr>
                <w:rFonts w:ascii="Simplified Arabic" w:hAnsi="Simplified Arabic" w:cs="Simplified Arabic" w:hint="cs"/>
                <w:sz w:val="28"/>
                <w:szCs w:val="28"/>
                <w:rtl/>
                <w:lang w:bidi="ar-EG"/>
              </w:rPr>
              <w:t>ُ</w:t>
            </w:r>
            <w:r w:rsidRPr="003A3AA1">
              <w:rPr>
                <w:rFonts w:ascii="Simplified Arabic" w:hAnsi="Simplified Arabic" w:cs="Simplified Arabic"/>
                <w:sz w:val="28"/>
                <w:szCs w:val="28"/>
                <w:rtl/>
                <w:lang w:bidi="ar-AE"/>
              </w:rPr>
              <w:t>عتمد في الدائرة. مع مراعاة ما يصدر عن وزارة الاقتصاد من لوائح وقرارات تنظيمية، وكذلك ما يصدر من تصنيفات دولية وعالمية في هذا الشأن.</w:t>
            </w:r>
          </w:p>
        </w:tc>
        <w:tc>
          <w:tcPr>
            <w:tcW w:w="270" w:type="dxa"/>
            <w:vMerge/>
          </w:tcPr>
          <w:p w14:paraId="6FA0A3E0" w14:textId="77777777" w:rsidR="00E724B4" w:rsidRDefault="00E724B4" w:rsidP="00EB561A">
            <w:pPr>
              <w:spacing w:before="240" w:after="80"/>
              <w:rPr>
                <w:rtl/>
              </w:rPr>
            </w:pPr>
          </w:p>
        </w:tc>
        <w:tc>
          <w:tcPr>
            <w:tcW w:w="5475" w:type="dxa"/>
          </w:tcPr>
          <w:p w14:paraId="00BBC236" w14:textId="77777777" w:rsidR="00E724B4" w:rsidRPr="00B25C00" w:rsidRDefault="00685C32" w:rsidP="00457617">
            <w:pPr>
              <w:bidi w:val="0"/>
              <w:spacing w:before="240" w:after="80" w:line="460" w:lineRule="exact"/>
              <w:jc w:val="lowKashida"/>
              <w:rPr>
                <w:sz w:val="28"/>
                <w:szCs w:val="28"/>
                <w:lang w:bidi="ar-AE"/>
              </w:rPr>
            </w:pPr>
            <w:r w:rsidRPr="00B25C00">
              <w:rPr>
                <w:sz w:val="28"/>
                <w:szCs w:val="28"/>
                <w:lang w:bidi="ar-AE"/>
              </w:rPr>
              <w:t xml:space="preserve">Economic </w:t>
            </w:r>
            <w:r w:rsidR="00457617" w:rsidRPr="00B25C00">
              <w:rPr>
                <w:sz w:val="28"/>
                <w:szCs w:val="28"/>
                <w:lang w:bidi="ar-AE"/>
              </w:rPr>
              <w:t>activities licenses shall be granted in the fields related to trade, in</w:t>
            </w:r>
            <w:r w:rsidR="00B25C00" w:rsidRPr="00B25C00">
              <w:rPr>
                <w:sz w:val="28"/>
                <w:szCs w:val="28"/>
                <w:lang w:bidi="ar-AE"/>
              </w:rPr>
              <w:t>dustry, agriculture, fishery</w:t>
            </w:r>
            <w:r w:rsidR="00457617" w:rsidRPr="00B25C00">
              <w:rPr>
                <w:sz w:val="28"/>
                <w:szCs w:val="28"/>
                <w:lang w:bidi="ar-AE"/>
              </w:rPr>
              <w:t xml:space="preserve">, mining, services and other activities, according to Economic Activities Guide approved by the Department, taking into account the regulations and regulatory resolutions issued by Ministry of Economy, as well as international and global classifications issued in this regard. </w:t>
            </w:r>
          </w:p>
        </w:tc>
      </w:tr>
      <w:tr w:rsidR="005A0E17" w14:paraId="4681D6B9" w14:textId="77777777" w:rsidTr="009C3EE9">
        <w:trPr>
          <w:trHeight w:val="440"/>
        </w:trPr>
        <w:tc>
          <w:tcPr>
            <w:tcW w:w="5228" w:type="dxa"/>
          </w:tcPr>
          <w:p w14:paraId="796AE41C"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6</w:t>
            </w:r>
          </w:p>
        </w:tc>
        <w:tc>
          <w:tcPr>
            <w:tcW w:w="270" w:type="dxa"/>
            <w:vMerge w:val="restart"/>
          </w:tcPr>
          <w:p w14:paraId="14BE0481" w14:textId="77777777" w:rsidR="005A0E17" w:rsidRDefault="005A0E17" w:rsidP="00EB561A">
            <w:pPr>
              <w:spacing w:before="240" w:after="80"/>
              <w:rPr>
                <w:rtl/>
              </w:rPr>
            </w:pPr>
          </w:p>
        </w:tc>
        <w:tc>
          <w:tcPr>
            <w:tcW w:w="5475" w:type="dxa"/>
          </w:tcPr>
          <w:p w14:paraId="58BF85EE"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6</w:t>
            </w:r>
          </w:p>
        </w:tc>
      </w:tr>
      <w:tr w:rsidR="00ED0299" w14:paraId="73356992" w14:textId="77777777" w:rsidTr="009C3EE9">
        <w:trPr>
          <w:trHeight w:val="620"/>
        </w:trPr>
        <w:tc>
          <w:tcPr>
            <w:tcW w:w="5228" w:type="dxa"/>
          </w:tcPr>
          <w:p w14:paraId="7E175A2F" w14:textId="77777777" w:rsidR="00ED0299" w:rsidRPr="00ED0299" w:rsidRDefault="00ED0299"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إصدار الترخيص</w:t>
            </w:r>
          </w:p>
        </w:tc>
        <w:tc>
          <w:tcPr>
            <w:tcW w:w="270" w:type="dxa"/>
            <w:vMerge/>
          </w:tcPr>
          <w:p w14:paraId="60EBBB40" w14:textId="77777777" w:rsidR="00ED0299" w:rsidRDefault="00ED0299" w:rsidP="00EB561A">
            <w:pPr>
              <w:spacing w:before="240" w:after="80"/>
              <w:rPr>
                <w:rtl/>
              </w:rPr>
            </w:pPr>
          </w:p>
        </w:tc>
        <w:tc>
          <w:tcPr>
            <w:tcW w:w="5475" w:type="dxa"/>
          </w:tcPr>
          <w:p w14:paraId="4E7B81F5" w14:textId="77777777" w:rsidR="00ED0299" w:rsidRPr="00D03B7D" w:rsidRDefault="00D03B7D" w:rsidP="00D03B7D">
            <w:pPr>
              <w:bidi w:val="0"/>
              <w:spacing w:before="240" w:after="80" w:line="460" w:lineRule="exact"/>
              <w:jc w:val="center"/>
              <w:rPr>
                <w:b/>
                <w:bCs/>
                <w:sz w:val="28"/>
                <w:szCs w:val="28"/>
              </w:rPr>
            </w:pPr>
            <w:r w:rsidRPr="00D03B7D">
              <w:rPr>
                <w:b/>
                <w:bCs/>
                <w:sz w:val="28"/>
                <w:szCs w:val="28"/>
              </w:rPr>
              <w:t>Issue License</w:t>
            </w:r>
          </w:p>
        </w:tc>
      </w:tr>
      <w:tr w:rsidR="00E724B4" w14:paraId="099B59E7" w14:textId="77777777" w:rsidTr="009C3EE9">
        <w:trPr>
          <w:trHeight w:val="1070"/>
        </w:trPr>
        <w:tc>
          <w:tcPr>
            <w:tcW w:w="5228" w:type="dxa"/>
          </w:tcPr>
          <w:p w14:paraId="631FF083" w14:textId="77777777" w:rsidR="00E724B4" w:rsidRPr="00ED0299" w:rsidRDefault="00ED0299" w:rsidP="00BF5391">
            <w:pPr>
              <w:spacing w:before="240" w:line="360" w:lineRule="auto"/>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 xml:space="preserve">لا يجوز لأي شخص طبيعي أو اعتباري مزاولة النشاط الاقتصادي في الإمارة قبل الحصول على ترخيص بذلك من </w:t>
            </w:r>
            <w:r w:rsidRPr="003A3AA1">
              <w:rPr>
                <w:rFonts w:ascii="Simplified Arabic" w:hAnsi="Simplified Arabic" w:cs="Simplified Arabic"/>
                <w:sz w:val="28"/>
                <w:szCs w:val="28"/>
                <w:rtl/>
                <w:lang w:bidi="ar-AE"/>
              </w:rPr>
              <w:lastRenderedPageBreak/>
              <w:t>الدائرة وفقاً للشروط والضوابط المنصوص عليها في القانون رقم 4 لسنة 2016 بشأن إعادة هيكلة وتنظيم دائرة التنمية الاقتصادية ولائحته التنفيذية.</w:t>
            </w:r>
          </w:p>
        </w:tc>
        <w:tc>
          <w:tcPr>
            <w:tcW w:w="270" w:type="dxa"/>
            <w:vMerge/>
          </w:tcPr>
          <w:p w14:paraId="5B5AAFC6" w14:textId="77777777" w:rsidR="00E724B4" w:rsidRDefault="00E724B4" w:rsidP="00EB561A">
            <w:pPr>
              <w:spacing w:before="240" w:after="80"/>
              <w:rPr>
                <w:rtl/>
              </w:rPr>
            </w:pPr>
          </w:p>
        </w:tc>
        <w:tc>
          <w:tcPr>
            <w:tcW w:w="5475" w:type="dxa"/>
          </w:tcPr>
          <w:p w14:paraId="41162522" w14:textId="77777777" w:rsidR="00E724B4" w:rsidRPr="00B25C00" w:rsidRDefault="00F456B3" w:rsidP="00F456B3">
            <w:pPr>
              <w:bidi w:val="0"/>
              <w:spacing w:before="240" w:after="80" w:line="460" w:lineRule="exact"/>
              <w:jc w:val="lowKashida"/>
              <w:rPr>
                <w:sz w:val="28"/>
                <w:szCs w:val="28"/>
                <w:lang w:bidi="ar-EG"/>
              </w:rPr>
            </w:pPr>
            <w:r>
              <w:rPr>
                <w:sz w:val="28"/>
                <w:szCs w:val="28"/>
              </w:rPr>
              <w:t>No</w:t>
            </w:r>
            <w:r w:rsidR="003B4E11" w:rsidRPr="00B25C00">
              <w:rPr>
                <w:sz w:val="28"/>
                <w:szCs w:val="28"/>
                <w:lang w:bidi="ar-EG"/>
              </w:rPr>
              <w:t xml:space="preserve"> natural or legal person may carry on the economic activity in the Emirate before obtaining license to do so from the </w:t>
            </w:r>
            <w:r w:rsidR="003B4E11" w:rsidRPr="00B25C00">
              <w:rPr>
                <w:sz w:val="28"/>
                <w:szCs w:val="28"/>
                <w:lang w:bidi="ar-EG"/>
              </w:rPr>
              <w:lastRenderedPageBreak/>
              <w:t>Department in accordance with terms and controls prescribed in Law no. 4 of 2016 on Restructuring and Organizing Department of Economic Development and the executive regulation thereof.</w:t>
            </w:r>
          </w:p>
        </w:tc>
      </w:tr>
      <w:tr w:rsidR="005A0E17" w14:paraId="5DD0AEF2" w14:textId="77777777" w:rsidTr="009C3EE9">
        <w:trPr>
          <w:trHeight w:val="593"/>
        </w:trPr>
        <w:tc>
          <w:tcPr>
            <w:tcW w:w="5228" w:type="dxa"/>
          </w:tcPr>
          <w:p w14:paraId="27D4B083"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lastRenderedPageBreak/>
              <w:t xml:space="preserve">مادة </w:t>
            </w:r>
            <w:r>
              <w:rPr>
                <w:rFonts w:ascii="Simplified Arabic" w:hAnsi="Simplified Arabic" w:cs="Simplified Arabic"/>
                <w:b/>
                <w:bCs/>
                <w:sz w:val="28"/>
                <w:szCs w:val="28"/>
                <w:lang w:bidi="ar-AE"/>
              </w:rPr>
              <w:t>7</w:t>
            </w:r>
          </w:p>
        </w:tc>
        <w:tc>
          <w:tcPr>
            <w:tcW w:w="270" w:type="dxa"/>
            <w:vMerge w:val="restart"/>
          </w:tcPr>
          <w:p w14:paraId="258450E8" w14:textId="77777777" w:rsidR="005A0E17" w:rsidRDefault="005A0E17" w:rsidP="00EB561A">
            <w:pPr>
              <w:spacing w:before="240" w:after="80"/>
              <w:rPr>
                <w:rtl/>
              </w:rPr>
            </w:pPr>
          </w:p>
        </w:tc>
        <w:tc>
          <w:tcPr>
            <w:tcW w:w="5475" w:type="dxa"/>
          </w:tcPr>
          <w:p w14:paraId="60209A6A"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7</w:t>
            </w:r>
          </w:p>
        </w:tc>
      </w:tr>
      <w:tr w:rsidR="00E724B4" w14:paraId="327F2F50" w14:textId="77777777" w:rsidTr="009C3EE9">
        <w:trPr>
          <w:trHeight w:val="512"/>
        </w:trPr>
        <w:tc>
          <w:tcPr>
            <w:tcW w:w="5228" w:type="dxa"/>
          </w:tcPr>
          <w:p w14:paraId="29D45CF9" w14:textId="77777777" w:rsidR="00E724B4" w:rsidRPr="00ED0299" w:rsidRDefault="00ED0299"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مدة الترخيص</w:t>
            </w:r>
          </w:p>
        </w:tc>
        <w:tc>
          <w:tcPr>
            <w:tcW w:w="270" w:type="dxa"/>
            <w:vMerge/>
          </w:tcPr>
          <w:p w14:paraId="52FF74E1" w14:textId="77777777" w:rsidR="00E724B4" w:rsidRDefault="00E724B4" w:rsidP="00EB561A">
            <w:pPr>
              <w:spacing w:before="240" w:after="80"/>
              <w:rPr>
                <w:rtl/>
              </w:rPr>
            </w:pPr>
          </w:p>
        </w:tc>
        <w:tc>
          <w:tcPr>
            <w:tcW w:w="5475" w:type="dxa"/>
          </w:tcPr>
          <w:p w14:paraId="2D33ACF6" w14:textId="77777777" w:rsidR="00E724B4" w:rsidRPr="00D03B7D" w:rsidRDefault="00D03B7D" w:rsidP="00D03B7D">
            <w:pPr>
              <w:bidi w:val="0"/>
              <w:spacing w:before="240" w:after="80" w:line="380" w:lineRule="exact"/>
              <w:jc w:val="center"/>
              <w:rPr>
                <w:b/>
                <w:bCs/>
                <w:sz w:val="28"/>
                <w:szCs w:val="28"/>
                <w:lang w:bidi="ar-AE"/>
              </w:rPr>
            </w:pPr>
            <w:r w:rsidRPr="00D03B7D">
              <w:rPr>
                <w:b/>
                <w:bCs/>
                <w:sz w:val="28"/>
                <w:szCs w:val="28"/>
                <w:lang w:bidi="ar-AE"/>
              </w:rPr>
              <w:t xml:space="preserve">License Term </w:t>
            </w:r>
          </w:p>
        </w:tc>
      </w:tr>
      <w:tr w:rsidR="00ED0299" w14:paraId="283BB0C8" w14:textId="77777777" w:rsidTr="009C3EE9">
        <w:trPr>
          <w:trHeight w:val="512"/>
        </w:trPr>
        <w:tc>
          <w:tcPr>
            <w:tcW w:w="5228" w:type="dxa"/>
          </w:tcPr>
          <w:p w14:paraId="5446D0A6" w14:textId="77777777" w:rsidR="00ED0299" w:rsidRPr="003451C7" w:rsidRDefault="00ED0299" w:rsidP="003451C7">
            <w:pPr>
              <w:pStyle w:val="ListParagraph"/>
              <w:numPr>
                <w:ilvl w:val="0"/>
                <w:numId w:val="56"/>
              </w:numPr>
              <w:spacing w:before="240" w:line="360" w:lineRule="auto"/>
              <w:ind w:left="480" w:hanging="450"/>
              <w:jc w:val="both"/>
              <w:rPr>
                <w:rFonts w:ascii="Simplified Arabic" w:hAnsi="Simplified Arabic" w:cs="Simplified Arabic"/>
                <w:sz w:val="28"/>
                <w:szCs w:val="28"/>
                <w:rtl/>
                <w:lang w:bidi="ar-AE"/>
              </w:rPr>
            </w:pPr>
            <w:r w:rsidRPr="003451C7">
              <w:rPr>
                <w:rFonts w:ascii="Simplified Arabic" w:hAnsi="Simplified Arabic" w:cs="Simplified Arabic"/>
                <w:sz w:val="28"/>
                <w:szCs w:val="28"/>
                <w:rtl/>
                <w:lang w:bidi="ar-AE"/>
              </w:rPr>
              <w:t>تكون مدة ترخيص المنشأة سنة ميلادية واحدة قابلة للتجديد لمدد مماثلة، ويجوز بناءً على طلب المنشأة وموافقة الدائرة وبالتنسيق مع الجهات المختصة أن تكون مدة الترخيص أكثر من سنة وبما لا يزيد عن خمس سنوات.</w:t>
            </w:r>
          </w:p>
        </w:tc>
        <w:tc>
          <w:tcPr>
            <w:tcW w:w="270" w:type="dxa"/>
          </w:tcPr>
          <w:p w14:paraId="3BBF602C" w14:textId="77777777" w:rsidR="00ED0299" w:rsidRDefault="00ED0299" w:rsidP="00EB561A">
            <w:pPr>
              <w:spacing w:before="240" w:after="80"/>
              <w:rPr>
                <w:rtl/>
              </w:rPr>
            </w:pPr>
          </w:p>
        </w:tc>
        <w:tc>
          <w:tcPr>
            <w:tcW w:w="5475" w:type="dxa"/>
          </w:tcPr>
          <w:p w14:paraId="37D95918" w14:textId="77777777" w:rsidR="00ED0299" w:rsidRPr="00B25C00" w:rsidRDefault="00D92E3B" w:rsidP="00993EFF">
            <w:pPr>
              <w:pStyle w:val="ListParagraph"/>
              <w:numPr>
                <w:ilvl w:val="0"/>
                <w:numId w:val="7"/>
              </w:numPr>
              <w:bidi w:val="0"/>
              <w:spacing w:before="240" w:after="80" w:line="380" w:lineRule="exact"/>
              <w:ind w:left="345" w:hanging="345"/>
              <w:jc w:val="lowKashida"/>
              <w:rPr>
                <w:sz w:val="28"/>
                <w:szCs w:val="28"/>
                <w:lang w:bidi="ar-AE"/>
              </w:rPr>
            </w:pPr>
            <w:r w:rsidRPr="00B25C00">
              <w:rPr>
                <w:sz w:val="28"/>
                <w:szCs w:val="28"/>
                <w:lang w:bidi="ar-AE"/>
              </w:rPr>
              <w:t xml:space="preserve">Facility License term shall be one Gregorian year which shall be renewable for similar terms and it is permissible, upon the request of the facility and approval of the Department and in coordination with the competent authorities, that the term of the license shall be more than one year and not more than five years.  </w:t>
            </w:r>
          </w:p>
        </w:tc>
      </w:tr>
      <w:tr w:rsidR="00ED0299" w14:paraId="48CD0345" w14:textId="77777777" w:rsidTr="009C3EE9">
        <w:trPr>
          <w:trHeight w:val="512"/>
        </w:trPr>
        <w:tc>
          <w:tcPr>
            <w:tcW w:w="5228" w:type="dxa"/>
          </w:tcPr>
          <w:p w14:paraId="14F9B1F0" w14:textId="77777777" w:rsidR="00ED0299" w:rsidRPr="003451C7" w:rsidRDefault="00ED0299" w:rsidP="003451C7">
            <w:pPr>
              <w:pStyle w:val="ListParagraph"/>
              <w:numPr>
                <w:ilvl w:val="0"/>
                <w:numId w:val="56"/>
              </w:numPr>
              <w:spacing w:before="240" w:line="276" w:lineRule="auto"/>
              <w:ind w:left="480" w:hanging="450"/>
              <w:jc w:val="both"/>
              <w:rPr>
                <w:rFonts w:ascii="Simplified Arabic" w:hAnsi="Simplified Arabic" w:cs="Simplified Arabic"/>
                <w:sz w:val="28"/>
                <w:szCs w:val="28"/>
                <w:rtl/>
                <w:lang w:bidi="ar-AE"/>
              </w:rPr>
            </w:pPr>
            <w:r w:rsidRPr="003451C7">
              <w:rPr>
                <w:rFonts w:ascii="Simplified Arabic" w:hAnsi="Simplified Arabic" w:cs="Simplified Arabic"/>
                <w:sz w:val="28"/>
                <w:szCs w:val="28"/>
                <w:rtl/>
                <w:lang w:bidi="ar-AE"/>
              </w:rPr>
              <w:t xml:space="preserve">يجب على المنشأة تجديد ترخيصها خلال الشهر الأخير من انتهائه ولا يخل ذلك </w:t>
            </w:r>
            <w:r w:rsidRPr="003451C7">
              <w:rPr>
                <w:rFonts w:ascii="Simplified Arabic" w:hAnsi="Simplified Arabic" w:cs="Simplified Arabic" w:hint="cs"/>
                <w:sz w:val="28"/>
                <w:szCs w:val="28"/>
                <w:rtl/>
                <w:lang w:bidi="ar-AE"/>
              </w:rPr>
              <w:t>ب</w:t>
            </w:r>
            <w:r w:rsidRPr="003451C7">
              <w:rPr>
                <w:rFonts w:ascii="Simplified Arabic" w:hAnsi="Simplified Arabic" w:cs="Simplified Arabic"/>
                <w:sz w:val="28"/>
                <w:szCs w:val="28"/>
                <w:rtl/>
                <w:lang w:bidi="ar-AE"/>
              </w:rPr>
              <w:t>حق الدائرة في أن تمنحها فترة سماح وفقاً للضوابط التي تضعها في هذا الشأن.</w:t>
            </w:r>
          </w:p>
        </w:tc>
        <w:tc>
          <w:tcPr>
            <w:tcW w:w="270" w:type="dxa"/>
          </w:tcPr>
          <w:p w14:paraId="4A2C1064" w14:textId="77777777" w:rsidR="00ED0299" w:rsidRDefault="00ED0299" w:rsidP="00EB561A">
            <w:pPr>
              <w:spacing w:before="240" w:after="80"/>
              <w:rPr>
                <w:rtl/>
              </w:rPr>
            </w:pPr>
          </w:p>
        </w:tc>
        <w:tc>
          <w:tcPr>
            <w:tcW w:w="5475" w:type="dxa"/>
          </w:tcPr>
          <w:p w14:paraId="177D9BC1" w14:textId="77777777" w:rsidR="00ED0299" w:rsidRPr="00B25C00" w:rsidRDefault="00D92E3B" w:rsidP="00F456B3">
            <w:pPr>
              <w:pStyle w:val="ListParagraph"/>
              <w:numPr>
                <w:ilvl w:val="0"/>
                <w:numId w:val="7"/>
              </w:numPr>
              <w:bidi w:val="0"/>
              <w:spacing w:before="240" w:after="80" w:line="276" w:lineRule="auto"/>
              <w:ind w:left="345" w:hanging="345"/>
              <w:jc w:val="lowKashida"/>
              <w:rPr>
                <w:sz w:val="28"/>
                <w:szCs w:val="28"/>
                <w:lang w:bidi="ar-AE"/>
              </w:rPr>
            </w:pPr>
            <w:r w:rsidRPr="00B25C00">
              <w:rPr>
                <w:sz w:val="28"/>
                <w:szCs w:val="28"/>
                <w:lang w:bidi="ar-AE"/>
              </w:rPr>
              <w:t>The facility should renew its license within the last month from its expiry and this shall no</w:t>
            </w:r>
            <w:r w:rsidR="00B25C00">
              <w:rPr>
                <w:sz w:val="28"/>
                <w:szCs w:val="28"/>
                <w:lang w:bidi="ar-AE"/>
              </w:rPr>
              <w:t>t</w:t>
            </w:r>
            <w:r w:rsidRPr="00B25C00">
              <w:rPr>
                <w:sz w:val="28"/>
                <w:szCs w:val="28"/>
                <w:lang w:bidi="ar-AE"/>
              </w:rPr>
              <w:t xml:space="preserve"> prejudice the right of the Department to grant the facility a grace period according to the controls placed thereby in this regard. </w:t>
            </w:r>
          </w:p>
        </w:tc>
      </w:tr>
      <w:tr w:rsidR="005A0E17" w14:paraId="6F6CEAB0" w14:textId="77777777" w:rsidTr="009C3EE9">
        <w:trPr>
          <w:trHeight w:val="440"/>
        </w:trPr>
        <w:tc>
          <w:tcPr>
            <w:tcW w:w="5228" w:type="dxa"/>
          </w:tcPr>
          <w:p w14:paraId="7C0344D4"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8</w:t>
            </w:r>
          </w:p>
        </w:tc>
        <w:tc>
          <w:tcPr>
            <w:tcW w:w="270" w:type="dxa"/>
            <w:vMerge w:val="restart"/>
          </w:tcPr>
          <w:p w14:paraId="24748642" w14:textId="77777777" w:rsidR="005A0E17" w:rsidRDefault="005A0E17" w:rsidP="00EB561A">
            <w:pPr>
              <w:spacing w:before="240" w:after="80"/>
              <w:rPr>
                <w:rtl/>
              </w:rPr>
            </w:pPr>
          </w:p>
        </w:tc>
        <w:tc>
          <w:tcPr>
            <w:tcW w:w="5475" w:type="dxa"/>
          </w:tcPr>
          <w:p w14:paraId="254F5497"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8</w:t>
            </w:r>
          </w:p>
        </w:tc>
      </w:tr>
      <w:tr w:rsidR="00E724B4" w14:paraId="568FA663" w14:textId="77777777" w:rsidTr="009C3EE9">
        <w:trPr>
          <w:trHeight w:val="530"/>
        </w:trPr>
        <w:tc>
          <w:tcPr>
            <w:tcW w:w="5228" w:type="dxa"/>
          </w:tcPr>
          <w:p w14:paraId="407446DE" w14:textId="77777777" w:rsidR="00E724B4" w:rsidRPr="00ED0299" w:rsidRDefault="00ED0299"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قبول أو رفض طلب الترخيص</w:t>
            </w:r>
          </w:p>
        </w:tc>
        <w:tc>
          <w:tcPr>
            <w:tcW w:w="270" w:type="dxa"/>
            <w:vMerge/>
          </w:tcPr>
          <w:p w14:paraId="47CF7FE6" w14:textId="77777777" w:rsidR="00E724B4" w:rsidRDefault="00E724B4" w:rsidP="00EB561A">
            <w:pPr>
              <w:spacing w:before="240" w:after="80"/>
              <w:rPr>
                <w:rtl/>
              </w:rPr>
            </w:pPr>
          </w:p>
        </w:tc>
        <w:tc>
          <w:tcPr>
            <w:tcW w:w="5475" w:type="dxa"/>
          </w:tcPr>
          <w:p w14:paraId="7E6A7ECE" w14:textId="77777777" w:rsidR="00E724B4" w:rsidRPr="00D03B7D" w:rsidRDefault="00D03B7D" w:rsidP="00D03B7D">
            <w:pPr>
              <w:bidi w:val="0"/>
              <w:spacing w:before="240" w:after="80" w:line="400" w:lineRule="exact"/>
              <w:jc w:val="center"/>
              <w:rPr>
                <w:b/>
                <w:bCs/>
                <w:sz w:val="28"/>
                <w:szCs w:val="28"/>
              </w:rPr>
            </w:pPr>
            <w:r w:rsidRPr="00D03B7D">
              <w:rPr>
                <w:b/>
                <w:bCs/>
                <w:sz w:val="28"/>
                <w:szCs w:val="28"/>
              </w:rPr>
              <w:t xml:space="preserve">Accept or Reject License Application </w:t>
            </w:r>
          </w:p>
        </w:tc>
      </w:tr>
      <w:tr w:rsidR="00EB561A" w14:paraId="27DC86C9" w14:textId="77777777" w:rsidTr="009C3EE9">
        <w:trPr>
          <w:trHeight w:val="530"/>
        </w:trPr>
        <w:tc>
          <w:tcPr>
            <w:tcW w:w="5228" w:type="dxa"/>
          </w:tcPr>
          <w:p w14:paraId="5FEF000D" w14:textId="77777777" w:rsidR="00EB561A" w:rsidRPr="00EB561A" w:rsidRDefault="00EB561A" w:rsidP="00BF5391">
            <w:pPr>
              <w:spacing w:before="240" w:line="360" w:lineRule="auto"/>
              <w:jc w:val="both"/>
              <w:rPr>
                <w:rFonts w:ascii="Simplified Arabic" w:hAnsi="Simplified Arabic" w:cs="Simplified Arabic"/>
                <w:sz w:val="28"/>
                <w:szCs w:val="28"/>
                <w:rtl/>
                <w:lang w:bidi="ar-AE"/>
              </w:rPr>
            </w:pPr>
            <w:r w:rsidRPr="003A3AA1">
              <w:rPr>
                <w:rFonts w:ascii="Simplified Arabic" w:hAnsi="Simplified Arabic" w:cs="Simplified Arabic"/>
                <w:sz w:val="28"/>
                <w:szCs w:val="28"/>
                <w:rtl/>
                <w:lang w:bidi="ar-AE"/>
              </w:rPr>
              <w:t xml:space="preserve">يجوز للدائرة وفق سلطتها التقديرية قبول أو رفض منح الترخيص لمقتضيات المصلحة العامة وبما يتفق مع أحكام </w:t>
            </w:r>
            <w:r w:rsidRPr="003A3AA1">
              <w:rPr>
                <w:rFonts w:ascii="Simplified Arabic" w:hAnsi="Simplified Arabic" w:cs="Simplified Arabic"/>
                <w:sz w:val="28"/>
                <w:szCs w:val="28"/>
                <w:rtl/>
                <w:lang w:bidi="ar-AE"/>
              </w:rPr>
              <w:lastRenderedPageBreak/>
              <w:t>القوانين المعمول بها داخل الدولة أو الإمارة، على أن يكون قرار الرفض مسبباً، ولمن رفض طلبه حق التظلم للجنة المختصة وفقاً للضوابط المنصوص عليها في القانون رقم 4 لسنة 2016.</w:t>
            </w:r>
          </w:p>
        </w:tc>
        <w:tc>
          <w:tcPr>
            <w:tcW w:w="270" w:type="dxa"/>
          </w:tcPr>
          <w:p w14:paraId="6EE1D5A0" w14:textId="77777777" w:rsidR="00EB561A" w:rsidRDefault="00EB561A" w:rsidP="00EB561A">
            <w:pPr>
              <w:spacing w:before="240" w:after="80"/>
              <w:rPr>
                <w:rtl/>
              </w:rPr>
            </w:pPr>
          </w:p>
        </w:tc>
        <w:tc>
          <w:tcPr>
            <w:tcW w:w="5475" w:type="dxa"/>
          </w:tcPr>
          <w:p w14:paraId="68CD5255" w14:textId="77777777" w:rsidR="00EB561A" w:rsidRPr="00B25C00" w:rsidRDefault="004C7A18" w:rsidP="00B826F2">
            <w:pPr>
              <w:bidi w:val="0"/>
              <w:spacing w:before="240" w:after="80" w:line="400" w:lineRule="exact"/>
              <w:jc w:val="lowKashida"/>
              <w:rPr>
                <w:sz w:val="28"/>
                <w:szCs w:val="28"/>
              </w:rPr>
            </w:pPr>
            <w:r w:rsidRPr="00B25C00">
              <w:rPr>
                <w:sz w:val="28"/>
                <w:szCs w:val="28"/>
              </w:rPr>
              <w:t xml:space="preserve">The Department may, at its own discretion, accept or reject granting license for public interest requirements and in accordance with the provisions of applied laws within the State or the Emirate, provided that </w:t>
            </w:r>
            <w:r w:rsidR="0043073F" w:rsidRPr="00B25C00">
              <w:rPr>
                <w:sz w:val="28"/>
                <w:szCs w:val="28"/>
              </w:rPr>
              <w:t xml:space="preserve">rejection </w:t>
            </w:r>
            <w:r w:rsidR="0043073F" w:rsidRPr="00B25C00">
              <w:rPr>
                <w:sz w:val="28"/>
                <w:szCs w:val="28"/>
              </w:rPr>
              <w:lastRenderedPageBreak/>
              <w:t xml:space="preserve">decision shall be reasoned and the person, whose application had been rejected, is entitled to </w:t>
            </w:r>
            <w:r w:rsidR="00B826F2">
              <w:rPr>
                <w:sz w:val="28"/>
                <w:szCs w:val="28"/>
              </w:rPr>
              <w:t>appeal</w:t>
            </w:r>
            <w:r w:rsidR="0043073F" w:rsidRPr="00B25C00">
              <w:rPr>
                <w:sz w:val="28"/>
                <w:szCs w:val="28"/>
              </w:rPr>
              <w:t xml:space="preserve"> before the competent committee in accordance with the controls stipulated in Law no. 4 of 2016. </w:t>
            </w:r>
          </w:p>
        </w:tc>
      </w:tr>
      <w:tr w:rsidR="005A0E17" w14:paraId="3054AC5E" w14:textId="77777777" w:rsidTr="009C3EE9">
        <w:trPr>
          <w:trHeight w:val="70"/>
        </w:trPr>
        <w:tc>
          <w:tcPr>
            <w:tcW w:w="5228" w:type="dxa"/>
          </w:tcPr>
          <w:p w14:paraId="522B82D1"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lastRenderedPageBreak/>
              <w:t xml:space="preserve">مادة </w:t>
            </w:r>
            <w:r>
              <w:rPr>
                <w:rFonts w:ascii="Simplified Arabic" w:hAnsi="Simplified Arabic" w:cs="Simplified Arabic"/>
                <w:b/>
                <w:bCs/>
                <w:sz w:val="28"/>
                <w:szCs w:val="28"/>
                <w:lang w:bidi="ar-AE"/>
              </w:rPr>
              <w:t>9</w:t>
            </w:r>
          </w:p>
        </w:tc>
        <w:tc>
          <w:tcPr>
            <w:tcW w:w="270" w:type="dxa"/>
            <w:vMerge w:val="restart"/>
          </w:tcPr>
          <w:p w14:paraId="6A4675CC" w14:textId="77777777" w:rsidR="005A0E17" w:rsidRDefault="005A0E17" w:rsidP="00EB561A">
            <w:pPr>
              <w:spacing w:before="240" w:after="80"/>
              <w:rPr>
                <w:rtl/>
              </w:rPr>
            </w:pPr>
          </w:p>
        </w:tc>
        <w:tc>
          <w:tcPr>
            <w:tcW w:w="5475" w:type="dxa"/>
          </w:tcPr>
          <w:p w14:paraId="2C220633"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9</w:t>
            </w:r>
          </w:p>
        </w:tc>
      </w:tr>
      <w:tr w:rsidR="00E724B4" w14:paraId="318ED971" w14:textId="77777777" w:rsidTr="009C3EE9">
        <w:trPr>
          <w:trHeight w:val="530"/>
        </w:trPr>
        <w:tc>
          <w:tcPr>
            <w:tcW w:w="5228" w:type="dxa"/>
          </w:tcPr>
          <w:p w14:paraId="3B6563D2" w14:textId="77777777" w:rsidR="00E724B4" w:rsidRPr="00EB561A" w:rsidRDefault="00EB561A"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إضافة نشاط</w:t>
            </w:r>
          </w:p>
        </w:tc>
        <w:tc>
          <w:tcPr>
            <w:tcW w:w="270" w:type="dxa"/>
            <w:vMerge/>
          </w:tcPr>
          <w:p w14:paraId="3BB348AE" w14:textId="77777777" w:rsidR="00E724B4" w:rsidRDefault="00E724B4" w:rsidP="00EB561A">
            <w:pPr>
              <w:spacing w:before="240" w:after="80"/>
              <w:rPr>
                <w:rtl/>
              </w:rPr>
            </w:pPr>
          </w:p>
        </w:tc>
        <w:tc>
          <w:tcPr>
            <w:tcW w:w="5475" w:type="dxa"/>
          </w:tcPr>
          <w:p w14:paraId="67F8096F" w14:textId="77777777" w:rsidR="00E724B4" w:rsidRPr="00D03B7D" w:rsidRDefault="00D03B7D" w:rsidP="00D03B7D">
            <w:pPr>
              <w:bidi w:val="0"/>
              <w:spacing w:before="240" w:after="80" w:line="420" w:lineRule="exact"/>
              <w:jc w:val="center"/>
              <w:rPr>
                <w:b/>
                <w:bCs/>
                <w:sz w:val="28"/>
                <w:szCs w:val="28"/>
                <w:lang w:bidi="ar-AE"/>
              </w:rPr>
            </w:pPr>
            <w:r>
              <w:rPr>
                <w:b/>
                <w:bCs/>
                <w:sz w:val="28"/>
                <w:szCs w:val="28"/>
                <w:lang w:bidi="ar-AE"/>
              </w:rPr>
              <w:t>Add Activity</w:t>
            </w:r>
          </w:p>
        </w:tc>
      </w:tr>
      <w:tr w:rsidR="00EB561A" w14:paraId="13687B8B" w14:textId="77777777" w:rsidTr="009C3EE9">
        <w:trPr>
          <w:trHeight w:val="530"/>
        </w:trPr>
        <w:tc>
          <w:tcPr>
            <w:tcW w:w="5228" w:type="dxa"/>
          </w:tcPr>
          <w:p w14:paraId="50389007" w14:textId="77777777" w:rsidR="00EB561A" w:rsidRPr="003451C7" w:rsidRDefault="00EB561A" w:rsidP="003451C7">
            <w:pPr>
              <w:pStyle w:val="ListParagraph"/>
              <w:numPr>
                <w:ilvl w:val="0"/>
                <w:numId w:val="57"/>
              </w:numPr>
              <w:spacing w:before="240" w:line="360" w:lineRule="auto"/>
              <w:ind w:left="480" w:hanging="450"/>
              <w:jc w:val="both"/>
              <w:rPr>
                <w:rFonts w:ascii="Simplified Arabic" w:hAnsi="Simplified Arabic" w:cs="Simplified Arabic"/>
                <w:sz w:val="28"/>
                <w:szCs w:val="28"/>
                <w:rtl/>
                <w:lang w:bidi="ar-AE"/>
              </w:rPr>
            </w:pPr>
            <w:r w:rsidRPr="003451C7">
              <w:rPr>
                <w:rFonts w:ascii="Simplified Arabic" w:hAnsi="Simplified Arabic" w:cs="Simplified Arabic"/>
                <w:sz w:val="28"/>
                <w:szCs w:val="28"/>
                <w:rtl/>
                <w:lang w:bidi="ar-AE"/>
              </w:rPr>
              <w:t>يجوز إضافة أي نشاط جديد في الترخيص إلى النشاط المرخص بمزاولته، وذلك من خلال تقديم طلب إلى الدائرة من صاحب الرخصة وفق النموذج المعد لذلك.</w:t>
            </w:r>
          </w:p>
        </w:tc>
        <w:tc>
          <w:tcPr>
            <w:tcW w:w="270" w:type="dxa"/>
          </w:tcPr>
          <w:p w14:paraId="24FA3D6D" w14:textId="77777777" w:rsidR="00EB561A" w:rsidRDefault="00EB561A" w:rsidP="00EB561A">
            <w:pPr>
              <w:spacing w:before="240" w:after="80"/>
              <w:rPr>
                <w:rtl/>
              </w:rPr>
            </w:pPr>
          </w:p>
        </w:tc>
        <w:tc>
          <w:tcPr>
            <w:tcW w:w="5475" w:type="dxa"/>
          </w:tcPr>
          <w:p w14:paraId="2F13531E" w14:textId="77777777" w:rsidR="00EB561A" w:rsidRPr="00B72AAC" w:rsidRDefault="0043073F" w:rsidP="00993EFF">
            <w:pPr>
              <w:pStyle w:val="ListParagraph"/>
              <w:numPr>
                <w:ilvl w:val="0"/>
                <w:numId w:val="8"/>
              </w:numPr>
              <w:bidi w:val="0"/>
              <w:spacing w:before="240" w:after="80" w:line="420" w:lineRule="exact"/>
              <w:ind w:left="255" w:hanging="255"/>
              <w:jc w:val="lowKashida"/>
              <w:rPr>
                <w:sz w:val="28"/>
                <w:szCs w:val="28"/>
                <w:lang w:bidi="ar-AE"/>
              </w:rPr>
            </w:pPr>
            <w:r w:rsidRPr="00B72AAC">
              <w:rPr>
                <w:sz w:val="28"/>
                <w:szCs w:val="28"/>
                <w:lang w:bidi="ar-AE"/>
              </w:rPr>
              <w:t xml:space="preserve">Any new activity in the license may be added to the licensed activity through submitting an application to the Department by the license’s holder as per the form prepared for this purpose. </w:t>
            </w:r>
          </w:p>
        </w:tc>
      </w:tr>
      <w:tr w:rsidR="00EB561A" w14:paraId="1EFA8656" w14:textId="77777777" w:rsidTr="009C3EE9">
        <w:trPr>
          <w:trHeight w:val="530"/>
        </w:trPr>
        <w:tc>
          <w:tcPr>
            <w:tcW w:w="5228" w:type="dxa"/>
          </w:tcPr>
          <w:p w14:paraId="2A584E93" w14:textId="77777777" w:rsidR="00EB561A" w:rsidRPr="003451C7" w:rsidRDefault="00EB561A" w:rsidP="003451C7">
            <w:pPr>
              <w:pStyle w:val="ListParagraph"/>
              <w:numPr>
                <w:ilvl w:val="0"/>
                <w:numId w:val="57"/>
              </w:numPr>
              <w:spacing w:before="240" w:line="360" w:lineRule="auto"/>
              <w:ind w:left="480" w:hanging="450"/>
              <w:jc w:val="both"/>
              <w:rPr>
                <w:rFonts w:ascii="Simplified Arabic" w:hAnsi="Simplified Arabic" w:cs="Simplified Arabic"/>
                <w:sz w:val="28"/>
                <w:szCs w:val="28"/>
                <w:rtl/>
                <w:lang w:bidi="ar-AE"/>
              </w:rPr>
            </w:pPr>
            <w:r w:rsidRPr="003451C7">
              <w:rPr>
                <w:rFonts w:ascii="Simplified Arabic" w:hAnsi="Simplified Arabic" w:cs="Simplified Arabic"/>
                <w:sz w:val="28"/>
                <w:szCs w:val="28"/>
                <w:rtl/>
                <w:lang w:bidi="ar-AE"/>
              </w:rPr>
              <w:t>ي</w:t>
            </w:r>
            <w:r w:rsidR="00B826F2" w:rsidRPr="003451C7">
              <w:rPr>
                <w:rFonts w:ascii="Simplified Arabic" w:hAnsi="Simplified Arabic" w:cs="Simplified Arabic" w:hint="cs"/>
                <w:sz w:val="28"/>
                <w:szCs w:val="28"/>
                <w:rtl/>
                <w:lang w:bidi="ar-EG"/>
              </w:rPr>
              <w:t>ُ</w:t>
            </w:r>
            <w:r w:rsidRPr="003451C7">
              <w:rPr>
                <w:rFonts w:ascii="Simplified Arabic" w:hAnsi="Simplified Arabic" w:cs="Simplified Arabic"/>
                <w:sz w:val="28"/>
                <w:szCs w:val="28"/>
                <w:rtl/>
                <w:lang w:bidi="ar-AE"/>
              </w:rPr>
              <w:t>شترط في النشاط الذي ترغب المنشأة في إضافته أن يكون متجانساً مع الأنشطة الثابتة بالترخيص من حيث الطبيعة أو التخصص ووفقاً لدليل الأنشطة المتجانسة المعتمد في الدائرة.</w:t>
            </w:r>
          </w:p>
        </w:tc>
        <w:tc>
          <w:tcPr>
            <w:tcW w:w="270" w:type="dxa"/>
          </w:tcPr>
          <w:p w14:paraId="18CB3765" w14:textId="77777777" w:rsidR="00EB561A" w:rsidRDefault="00EB561A" w:rsidP="00EB561A">
            <w:pPr>
              <w:spacing w:before="240" w:after="80"/>
              <w:rPr>
                <w:rtl/>
              </w:rPr>
            </w:pPr>
          </w:p>
        </w:tc>
        <w:tc>
          <w:tcPr>
            <w:tcW w:w="5475" w:type="dxa"/>
          </w:tcPr>
          <w:p w14:paraId="4718D6F0" w14:textId="77777777" w:rsidR="00EB561A" w:rsidRPr="00B72AAC" w:rsidRDefault="008E24A1" w:rsidP="00B826F2">
            <w:pPr>
              <w:pStyle w:val="ListParagraph"/>
              <w:numPr>
                <w:ilvl w:val="0"/>
                <w:numId w:val="8"/>
              </w:numPr>
              <w:bidi w:val="0"/>
              <w:spacing w:before="240" w:after="80" w:line="420" w:lineRule="exact"/>
              <w:ind w:left="255" w:hanging="255"/>
              <w:jc w:val="lowKashida"/>
              <w:rPr>
                <w:sz w:val="28"/>
                <w:szCs w:val="28"/>
                <w:lang w:bidi="ar-AE"/>
              </w:rPr>
            </w:pPr>
            <w:r w:rsidRPr="00B72AAC">
              <w:rPr>
                <w:sz w:val="28"/>
                <w:szCs w:val="28"/>
                <w:lang w:bidi="ar-AE"/>
              </w:rPr>
              <w:t xml:space="preserve">It is required in the activity to be added by the facility that it shall be homogeneous with the activities stated in the license in term of nature or </w:t>
            </w:r>
            <w:r w:rsidR="00B826F2">
              <w:rPr>
                <w:sz w:val="28"/>
                <w:szCs w:val="28"/>
                <w:lang w:bidi="ar-AE"/>
              </w:rPr>
              <w:t>specialty</w:t>
            </w:r>
            <w:r w:rsidR="00B72AAC">
              <w:rPr>
                <w:sz w:val="28"/>
                <w:szCs w:val="28"/>
                <w:lang w:bidi="ar-AE"/>
              </w:rPr>
              <w:t xml:space="preserve"> and in accordance with Homogeneous Activities G</w:t>
            </w:r>
            <w:r w:rsidRPr="00B72AAC">
              <w:rPr>
                <w:sz w:val="28"/>
                <w:szCs w:val="28"/>
                <w:lang w:bidi="ar-AE"/>
              </w:rPr>
              <w:t xml:space="preserve">uide approved by the Department. </w:t>
            </w:r>
          </w:p>
        </w:tc>
      </w:tr>
      <w:tr w:rsidR="005A0E17" w14:paraId="45ED4D9C" w14:textId="77777777" w:rsidTr="009C3EE9">
        <w:trPr>
          <w:trHeight w:val="467"/>
        </w:trPr>
        <w:tc>
          <w:tcPr>
            <w:tcW w:w="5228" w:type="dxa"/>
          </w:tcPr>
          <w:p w14:paraId="0C006038" w14:textId="77777777" w:rsidR="005A0E17" w:rsidRPr="005A0E17" w:rsidRDefault="005A0E17"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 xml:space="preserve">مادة </w:t>
            </w:r>
            <w:r>
              <w:rPr>
                <w:rFonts w:ascii="Simplified Arabic" w:hAnsi="Simplified Arabic" w:cs="Simplified Arabic"/>
                <w:b/>
                <w:bCs/>
                <w:sz w:val="28"/>
                <w:szCs w:val="28"/>
                <w:lang w:bidi="ar-AE"/>
              </w:rPr>
              <w:t>10</w:t>
            </w:r>
          </w:p>
        </w:tc>
        <w:tc>
          <w:tcPr>
            <w:tcW w:w="270" w:type="dxa"/>
            <w:vMerge w:val="restart"/>
          </w:tcPr>
          <w:p w14:paraId="0578090F" w14:textId="77777777" w:rsidR="005A0E17" w:rsidRDefault="005A0E17" w:rsidP="00EB561A">
            <w:pPr>
              <w:spacing w:before="240" w:after="80"/>
              <w:rPr>
                <w:rtl/>
              </w:rPr>
            </w:pPr>
          </w:p>
        </w:tc>
        <w:tc>
          <w:tcPr>
            <w:tcW w:w="5475" w:type="dxa"/>
          </w:tcPr>
          <w:p w14:paraId="69002737" w14:textId="77777777" w:rsidR="005A0E17" w:rsidRPr="00D84D57" w:rsidRDefault="005A0E17" w:rsidP="00EB561A">
            <w:pPr>
              <w:bidi w:val="0"/>
              <w:spacing w:before="240" w:after="80"/>
              <w:jc w:val="center"/>
              <w:rPr>
                <w:b/>
                <w:bCs/>
                <w:sz w:val="28"/>
                <w:szCs w:val="28"/>
              </w:rPr>
            </w:pPr>
            <w:r w:rsidRPr="00C310C5">
              <w:rPr>
                <w:b/>
                <w:bCs/>
                <w:sz w:val="28"/>
                <w:szCs w:val="28"/>
              </w:rPr>
              <w:t xml:space="preserve">Article </w:t>
            </w:r>
            <w:r>
              <w:rPr>
                <w:b/>
                <w:bCs/>
                <w:sz w:val="28"/>
                <w:szCs w:val="28"/>
              </w:rPr>
              <w:t>10</w:t>
            </w:r>
          </w:p>
        </w:tc>
      </w:tr>
      <w:tr w:rsidR="00E724B4" w14:paraId="5AA37F47" w14:textId="77777777" w:rsidTr="009C3EE9">
        <w:trPr>
          <w:trHeight w:val="458"/>
        </w:trPr>
        <w:tc>
          <w:tcPr>
            <w:tcW w:w="5228" w:type="dxa"/>
          </w:tcPr>
          <w:p w14:paraId="3BC73157" w14:textId="77777777" w:rsidR="00E724B4" w:rsidRPr="00EB561A" w:rsidRDefault="00EB561A" w:rsidP="00EB561A">
            <w:pPr>
              <w:spacing w:before="240"/>
              <w:jc w:val="center"/>
              <w:rPr>
                <w:rFonts w:ascii="Simplified Arabic" w:hAnsi="Simplified Arabic" w:cs="Simplified Arabic"/>
                <w:b/>
                <w:bCs/>
                <w:sz w:val="28"/>
                <w:szCs w:val="28"/>
                <w:rtl/>
                <w:lang w:bidi="ar-AE"/>
              </w:rPr>
            </w:pPr>
            <w:r w:rsidRPr="003A3AA1">
              <w:rPr>
                <w:rFonts w:ascii="Simplified Arabic" w:hAnsi="Simplified Arabic" w:cs="Simplified Arabic"/>
                <w:b/>
                <w:bCs/>
                <w:sz w:val="28"/>
                <w:szCs w:val="28"/>
                <w:rtl/>
                <w:lang w:bidi="ar-AE"/>
              </w:rPr>
              <w:t>تعديل بيانات الرخصة</w:t>
            </w:r>
          </w:p>
        </w:tc>
        <w:tc>
          <w:tcPr>
            <w:tcW w:w="270" w:type="dxa"/>
            <w:vMerge/>
          </w:tcPr>
          <w:p w14:paraId="63BC9E03" w14:textId="77777777" w:rsidR="00E724B4" w:rsidRDefault="00E724B4" w:rsidP="00EB561A">
            <w:pPr>
              <w:spacing w:before="240" w:after="80"/>
              <w:rPr>
                <w:rtl/>
              </w:rPr>
            </w:pPr>
          </w:p>
        </w:tc>
        <w:tc>
          <w:tcPr>
            <w:tcW w:w="5475" w:type="dxa"/>
          </w:tcPr>
          <w:p w14:paraId="5606B6E6" w14:textId="77777777" w:rsidR="00E724B4" w:rsidRPr="00D03B7D" w:rsidRDefault="00D03B7D" w:rsidP="00D03B7D">
            <w:pPr>
              <w:bidi w:val="0"/>
              <w:spacing w:before="240" w:after="80" w:line="460" w:lineRule="exact"/>
              <w:jc w:val="center"/>
              <w:rPr>
                <w:b/>
                <w:bCs/>
                <w:sz w:val="28"/>
                <w:szCs w:val="28"/>
              </w:rPr>
            </w:pPr>
            <w:r>
              <w:rPr>
                <w:b/>
                <w:bCs/>
                <w:sz w:val="28"/>
                <w:szCs w:val="28"/>
              </w:rPr>
              <w:t>Amend License Details</w:t>
            </w:r>
          </w:p>
        </w:tc>
      </w:tr>
      <w:tr w:rsidR="00EB561A" w14:paraId="75E63D61" w14:textId="77777777" w:rsidTr="003C29D7">
        <w:trPr>
          <w:trHeight w:val="530"/>
        </w:trPr>
        <w:tc>
          <w:tcPr>
            <w:tcW w:w="5228" w:type="dxa"/>
          </w:tcPr>
          <w:p w14:paraId="4D56ABF2" w14:textId="77777777" w:rsidR="00EB561A" w:rsidRPr="00A024A7" w:rsidRDefault="00EB561A" w:rsidP="00A024A7">
            <w:pPr>
              <w:pStyle w:val="ListParagraph"/>
              <w:numPr>
                <w:ilvl w:val="0"/>
                <w:numId w:val="5"/>
              </w:numPr>
              <w:spacing w:before="240" w:line="360" w:lineRule="auto"/>
              <w:ind w:left="376" w:hanging="376"/>
              <w:jc w:val="both"/>
              <w:rPr>
                <w:rFonts w:ascii="Simplified Arabic" w:hAnsi="Simplified Arabic" w:cs="Simplified Arabic"/>
                <w:sz w:val="28"/>
                <w:szCs w:val="28"/>
                <w:rtl/>
                <w:lang w:bidi="ar-AE"/>
              </w:rPr>
            </w:pPr>
            <w:r w:rsidRPr="00A024A7">
              <w:rPr>
                <w:rFonts w:ascii="Simplified Arabic" w:hAnsi="Simplified Arabic" w:cs="Simplified Arabic"/>
                <w:sz w:val="28"/>
                <w:szCs w:val="28"/>
                <w:rtl/>
                <w:lang w:bidi="ar-AE"/>
              </w:rPr>
              <w:t xml:space="preserve">لا يجوز إجراء تعديل أو تغيير في الشكل القانوني للمنشأة أو أي تعديل على بيانات الرخصة أو التصرف فيها بأي نوع من أنواع التصرفات القانونية إلا بعد التقدم </w:t>
            </w:r>
            <w:r w:rsidRPr="00A024A7">
              <w:rPr>
                <w:rFonts w:ascii="Simplified Arabic" w:hAnsi="Simplified Arabic" w:cs="Simplified Arabic"/>
                <w:sz w:val="28"/>
                <w:szCs w:val="28"/>
                <w:rtl/>
                <w:lang w:bidi="ar-AE"/>
              </w:rPr>
              <w:lastRenderedPageBreak/>
              <w:t>إلى الدائرة بطلب التعديل أو التغيير أو التصرف من الشركاء كافة أو من ينوب عنهم أو من يملك 75 % على الأقل من الحصص ما لم يوجد نص أو اتفاق يقضي بغير ذلك، أو من صاحب المؤسسة أو من ينوب عنه، أو في حالة صدور أحكام قضائية نهائية بذلك.</w:t>
            </w:r>
          </w:p>
        </w:tc>
        <w:tc>
          <w:tcPr>
            <w:tcW w:w="270" w:type="dxa"/>
          </w:tcPr>
          <w:p w14:paraId="110F4500" w14:textId="77777777" w:rsidR="00EB561A" w:rsidRDefault="00EB561A" w:rsidP="00EB561A">
            <w:pPr>
              <w:spacing w:before="240" w:after="80"/>
              <w:rPr>
                <w:rtl/>
              </w:rPr>
            </w:pPr>
          </w:p>
        </w:tc>
        <w:tc>
          <w:tcPr>
            <w:tcW w:w="5475" w:type="dxa"/>
          </w:tcPr>
          <w:p w14:paraId="11D6BB90" w14:textId="77777777" w:rsidR="00EB561A" w:rsidRPr="00A024A7" w:rsidRDefault="008E24A1" w:rsidP="00A024A7">
            <w:pPr>
              <w:pStyle w:val="ListParagraph"/>
              <w:numPr>
                <w:ilvl w:val="0"/>
                <w:numId w:val="6"/>
              </w:numPr>
              <w:bidi w:val="0"/>
              <w:spacing w:before="240" w:after="80" w:line="360" w:lineRule="auto"/>
              <w:ind w:left="377"/>
              <w:jc w:val="lowKashida"/>
              <w:rPr>
                <w:sz w:val="26"/>
                <w:szCs w:val="26"/>
              </w:rPr>
            </w:pPr>
            <w:r w:rsidRPr="00A024A7">
              <w:rPr>
                <w:sz w:val="26"/>
                <w:szCs w:val="26"/>
              </w:rPr>
              <w:t xml:space="preserve">It is not permissible to modify or change the legal form of the facility or </w:t>
            </w:r>
            <w:r w:rsidR="00A024A7" w:rsidRPr="00A024A7">
              <w:rPr>
                <w:sz w:val="26"/>
                <w:szCs w:val="26"/>
              </w:rPr>
              <w:t xml:space="preserve">make </w:t>
            </w:r>
            <w:r w:rsidRPr="00A024A7">
              <w:rPr>
                <w:sz w:val="26"/>
                <w:szCs w:val="26"/>
              </w:rPr>
              <w:t>any amendment to the details of the license or dispose thereof by any type of legal disposition</w:t>
            </w:r>
            <w:r w:rsidR="00A024A7">
              <w:rPr>
                <w:sz w:val="26"/>
                <w:szCs w:val="26"/>
              </w:rPr>
              <w:t>s</w:t>
            </w:r>
            <w:r w:rsidRPr="00A024A7">
              <w:rPr>
                <w:sz w:val="26"/>
                <w:szCs w:val="26"/>
              </w:rPr>
              <w:t xml:space="preserve"> except after submitting an </w:t>
            </w:r>
            <w:r w:rsidRPr="00A024A7">
              <w:rPr>
                <w:sz w:val="26"/>
                <w:szCs w:val="26"/>
              </w:rPr>
              <w:lastRenderedPageBreak/>
              <w:t xml:space="preserve">application </w:t>
            </w:r>
            <w:r w:rsidR="00651211" w:rsidRPr="00A024A7">
              <w:rPr>
                <w:sz w:val="26"/>
                <w:szCs w:val="26"/>
              </w:rPr>
              <w:t>to amend or change or dispose</w:t>
            </w:r>
            <w:r w:rsidR="00A024A7">
              <w:rPr>
                <w:sz w:val="26"/>
                <w:szCs w:val="26"/>
              </w:rPr>
              <w:t xml:space="preserve"> the same </w:t>
            </w:r>
            <w:r w:rsidR="00651211" w:rsidRPr="00A024A7">
              <w:rPr>
                <w:sz w:val="26"/>
                <w:szCs w:val="26"/>
              </w:rPr>
              <w:t xml:space="preserve"> </w:t>
            </w:r>
            <w:r w:rsidR="00A024A7" w:rsidRPr="00A024A7">
              <w:rPr>
                <w:sz w:val="26"/>
                <w:szCs w:val="26"/>
              </w:rPr>
              <w:t xml:space="preserve">to the Department </w:t>
            </w:r>
            <w:r w:rsidR="00651211" w:rsidRPr="00A024A7">
              <w:rPr>
                <w:sz w:val="26"/>
                <w:szCs w:val="26"/>
              </w:rPr>
              <w:t>by all partners or their representative</w:t>
            </w:r>
            <w:r w:rsidR="00A024A7" w:rsidRPr="00A024A7">
              <w:rPr>
                <w:sz w:val="26"/>
                <w:szCs w:val="26"/>
              </w:rPr>
              <w:t>s</w:t>
            </w:r>
            <w:r w:rsidR="00651211" w:rsidRPr="00A024A7">
              <w:rPr>
                <w:sz w:val="26"/>
                <w:szCs w:val="26"/>
              </w:rPr>
              <w:t xml:space="preserve"> or </w:t>
            </w:r>
            <w:r w:rsidR="00A024A7" w:rsidRPr="00A024A7">
              <w:rPr>
                <w:sz w:val="26"/>
                <w:szCs w:val="26"/>
              </w:rPr>
              <w:t>holder of</w:t>
            </w:r>
            <w:r w:rsidR="00651211" w:rsidRPr="00A024A7">
              <w:rPr>
                <w:sz w:val="26"/>
                <w:szCs w:val="26"/>
              </w:rPr>
              <w:t xml:space="preserve"> at least 75%  of the shares unless there is a provision or agreement requires otherwise, or by the establishment’s owner or his representative or in case of </w:t>
            </w:r>
            <w:r w:rsidR="00A024A7" w:rsidRPr="00A024A7">
              <w:rPr>
                <w:sz w:val="26"/>
                <w:szCs w:val="26"/>
              </w:rPr>
              <w:t>rendering</w:t>
            </w:r>
            <w:r w:rsidR="00651211" w:rsidRPr="00A024A7">
              <w:rPr>
                <w:sz w:val="26"/>
                <w:szCs w:val="26"/>
              </w:rPr>
              <w:t xml:space="preserve"> final judgments thereof. </w:t>
            </w:r>
          </w:p>
        </w:tc>
      </w:tr>
      <w:tr w:rsidR="00EB561A" w14:paraId="53692BDD" w14:textId="77777777" w:rsidTr="009C3EE9">
        <w:trPr>
          <w:trHeight w:val="458"/>
        </w:trPr>
        <w:tc>
          <w:tcPr>
            <w:tcW w:w="5228" w:type="dxa"/>
          </w:tcPr>
          <w:p w14:paraId="1CCDA9AD" w14:textId="77777777" w:rsidR="00EB561A" w:rsidRPr="00EB561A" w:rsidRDefault="00EB561A" w:rsidP="00112057">
            <w:pPr>
              <w:pStyle w:val="ListParagraph"/>
              <w:numPr>
                <w:ilvl w:val="0"/>
                <w:numId w:val="5"/>
              </w:numPr>
              <w:spacing w:before="240" w:line="360" w:lineRule="auto"/>
              <w:ind w:left="376" w:hanging="376"/>
              <w:jc w:val="both"/>
              <w:rPr>
                <w:rFonts w:ascii="Simplified Arabic" w:hAnsi="Simplified Arabic" w:cs="Simplified Arabic"/>
                <w:sz w:val="28"/>
                <w:szCs w:val="28"/>
                <w:rtl/>
                <w:lang w:bidi="ar-AE"/>
              </w:rPr>
            </w:pPr>
            <w:r w:rsidRPr="00EB561A">
              <w:rPr>
                <w:rFonts w:ascii="Simplified Arabic" w:hAnsi="Simplified Arabic" w:cs="Simplified Arabic"/>
                <w:sz w:val="28"/>
                <w:szCs w:val="28"/>
                <w:rtl/>
                <w:lang w:bidi="ar-AE"/>
              </w:rPr>
              <w:lastRenderedPageBreak/>
              <w:t>تتولى الدائرة في حال الموافقة وفقاً للضوابط التي تضعها الدائرة في هذا الشأن وعلى نفقة مقدم الطلب نشر موجز التعديل أو التغيير أو التصرف في صحيفة يومية تصدر باللغة العربية ولمرة واحدة، ويحق للدائرة ان تطلب منه الإعلان في صحيفة يومية باللغة الإنجليزية أيضا كإجراء احتياطي في حال رأت ذلك وبما يحقق المصلحة العامة.</w:t>
            </w:r>
          </w:p>
        </w:tc>
        <w:tc>
          <w:tcPr>
            <w:tcW w:w="270" w:type="dxa"/>
          </w:tcPr>
          <w:p w14:paraId="18F31A02" w14:textId="77777777" w:rsidR="00EB561A" w:rsidRDefault="00EB561A" w:rsidP="00EB561A">
            <w:pPr>
              <w:spacing w:before="240" w:after="80"/>
              <w:rPr>
                <w:rtl/>
              </w:rPr>
            </w:pPr>
          </w:p>
        </w:tc>
        <w:tc>
          <w:tcPr>
            <w:tcW w:w="5475" w:type="dxa"/>
          </w:tcPr>
          <w:p w14:paraId="41396F21" w14:textId="77777777" w:rsidR="00EB561A" w:rsidRPr="00B72AAC" w:rsidRDefault="00651211" w:rsidP="00112057">
            <w:pPr>
              <w:pStyle w:val="ListParagraph"/>
              <w:numPr>
                <w:ilvl w:val="0"/>
                <w:numId w:val="6"/>
              </w:numPr>
              <w:bidi w:val="0"/>
              <w:spacing w:before="240" w:after="80" w:line="276" w:lineRule="auto"/>
              <w:ind w:left="345" w:hanging="270"/>
              <w:jc w:val="lowKashida"/>
              <w:rPr>
                <w:sz w:val="28"/>
                <w:szCs w:val="28"/>
              </w:rPr>
            </w:pPr>
            <w:r w:rsidRPr="00B72AAC">
              <w:rPr>
                <w:sz w:val="28"/>
                <w:szCs w:val="28"/>
              </w:rPr>
              <w:t xml:space="preserve">In </w:t>
            </w:r>
            <w:r w:rsidR="008B5DC7" w:rsidRPr="00B72AAC">
              <w:rPr>
                <w:sz w:val="28"/>
                <w:szCs w:val="28"/>
              </w:rPr>
              <w:t>the event</w:t>
            </w:r>
            <w:r w:rsidRPr="00B72AAC">
              <w:rPr>
                <w:sz w:val="28"/>
                <w:szCs w:val="28"/>
              </w:rPr>
              <w:t xml:space="preserve"> of </w:t>
            </w:r>
            <w:r w:rsidR="00993EFF" w:rsidRPr="00B72AAC">
              <w:rPr>
                <w:sz w:val="28"/>
                <w:szCs w:val="28"/>
              </w:rPr>
              <w:t>approval, and</w:t>
            </w:r>
            <w:r w:rsidR="008B5DC7" w:rsidRPr="00B72AAC">
              <w:rPr>
                <w:sz w:val="28"/>
                <w:szCs w:val="28"/>
              </w:rPr>
              <w:t xml:space="preserve"> </w:t>
            </w:r>
            <w:r w:rsidRPr="00B72AAC">
              <w:rPr>
                <w:sz w:val="28"/>
                <w:szCs w:val="28"/>
              </w:rPr>
              <w:t xml:space="preserve">according to controls placed by the Department in this regard and at the expense of the applicant, the Department shall publish brief of the amendment, change or disposition in daily newspaper issued in Arabic language for one time, and the Department shall be entitled to </w:t>
            </w:r>
            <w:r w:rsidR="008B5DC7" w:rsidRPr="00B72AAC">
              <w:rPr>
                <w:sz w:val="28"/>
                <w:szCs w:val="28"/>
              </w:rPr>
              <w:t xml:space="preserve">ask the applicant also to publish the same in a daily newspaper issued in English language as a precautionary procedure in case it deems this appropriate and serves public interest.    </w:t>
            </w:r>
          </w:p>
        </w:tc>
      </w:tr>
      <w:tr w:rsidR="00993EFF" w14:paraId="2A6027FC" w14:textId="77777777" w:rsidTr="009C3EE9">
        <w:trPr>
          <w:trHeight w:val="530"/>
        </w:trPr>
        <w:tc>
          <w:tcPr>
            <w:tcW w:w="5228" w:type="dxa"/>
          </w:tcPr>
          <w:p w14:paraId="04C4A630" w14:textId="77777777" w:rsidR="00993EFF" w:rsidRPr="00C04BF5" w:rsidRDefault="00993EFF" w:rsidP="00B31FAC">
            <w:pPr>
              <w:spacing w:before="240"/>
              <w:jc w:val="center"/>
              <w:rPr>
                <w:rFonts w:ascii="Simplified Arabic" w:hAnsi="Simplified Arabic" w:cs="Simplified Arabic"/>
                <w:b/>
                <w:bCs/>
                <w:sz w:val="28"/>
                <w:szCs w:val="28"/>
                <w:rtl/>
                <w:lang w:bidi="ar-AE"/>
              </w:rPr>
            </w:pPr>
            <w:r w:rsidRPr="00C04BF5">
              <w:rPr>
                <w:rFonts w:ascii="Simplified Arabic" w:hAnsi="Simplified Arabic" w:cs="Simplified Arabic"/>
                <w:b/>
                <w:bCs/>
                <w:sz w:val="28"/>
                <w:szCs w:val="28"/>
                <w:rtl/>
                <w:lang w:bidi="ar-AE"/>
              </w:rPr>
              <w:t xml:space="preserve">مادة </w:t>
            </w:r>
            <w:r w:rsidRPr="00C04BF5">
              <w:rPr>
                <w:rFonts w:ascii="Simplified Arabic" w:hAnsi="Simplified Arabic" w:cs="Simplified Arabic"/>
                <w:b/>
                <w:bCs/>
                <w:sz w:val="28"/>
                <w:szCs w:val="28"/>
                <w:lang w:bidi="ar-AE"/>
              </w:rPr>
              <w:t>11</w:t>
            </w:r>
          </w:p>
        </w:tc>
        <w:tc>
          <w:tcPr>
            <w:tcW w:w="270" w:type="dxa"/>
            <w:vMerge w:val="restart"/>
          </w:tcPr>
          <w:p w14:paraId="07283E4E" w14:textId="77777777" w:rsidR="00993EFF" w:rsidRDefault="00993EFF" w:rsidP="00993EFF">
            <w:pPr>
              <w:spacing w:before="240" w:after="80"/>
              <w:rPr>
                <w:rtl/>
              </w:rPr>
            </w:pPr>
          </w:p>
        </w:tc>
        <w:tc>
          <w:tcPr>
            <w:tcW w:w="5475" w:type="dxa"/>
          </w:tcPr>
          <w:p w14:paraId="2DEAF906" w14:textId="77777777" w:rsidR="00993EFF" w:rsidRPr="00D84D57" w:rsidRDefault="00993EFF" w:rsidP="00993EFF">
            <w:pPr>
              <w:bidi w:val="0"/>
              <w:spacing w:before="240" w:after="80"/>
              <w:jc w:val="center"/>
              <w:rPr>
                <w:b/>
                <w:bCs/>
                <w:sz w:val="28"/>
                <w:szCs w:val="28"/>
              </w:rPr>
            </w:pPr>
            <w:r w:rsidRPr="00C310C5">
              <w:rPr>
                <w:b/>
                <w:bCs/>
                <w:sz w:val="28"/>
                <w:szCs w:val="28"/>
              </w:rPr>
              <w:t xml:space="preserve">Article </w:t>
            </w:r>
            <w:r>
              <w:rPr>
                <w:b/>
                <w:bCs/>
                <w:sz w:val="28"/>
                <w:szCs w:val="28"/>
              </w:rPr>
              <w:t>11</w:t>
            </w:r>
          </w:p>
        </w:tc>
      </w:tr>
      <w:tr w:rsidR="00E724B4" w14:paraId="08023894" w14:textId="77777777" w:rsidTr="009C3EE9">
        <w:trPr>
          <w:trHeight w:val="593"/>
        </w:trPr>
        <w:tc>
          <w:tcPr>
            <w:tcW w:w="5228" w:type="dxa"/>
          </w:tcPr>
          <w:p w14:paraId="45EAA8FE" w14:textId="77777777" w:rsidR="00E724B4" w:rsidRPr="00193A96" w:rsidRDefault="00B72AAC" w:rsidP="00193A96">
            <w:pPr>
              <w:spacing w:before="240"/>
              <w:jc w:val="center"/>
              <w:rPr>
                <w:rFonts w:cstheme="minorHAnsi"/>
                <w:b/>
                <w:bCs/>
                <w:sz w:val="28"/>
                <w:szCs w:val="28"/>
                <w:rtl/>
                <w:lang w:bidi="ar-AE"/>
              </w:rPr>
            </w:pPr>
            <w:r w:rsidRPr="00193A96">
              <w:rPr>
                <w:rFonts w:cstheme="minorHAnsi"/>
                <w:b/>
                <w:bCs/>
                <w:sz w:val="28"/>
                <w:szCs w:val="28"/>
                <w:rtl/>
                <w:lang w:bidi="ar-AE"/>
              </w:rPr>
              <w:t>الاعتراض على التعديل</w:t>
            </w:r>
          </w:p>
        </w:tc>
        <w:tc>
          <w:tcPr>
            <w:tcW w:w="270" w:type="dxa"/>
            <w:vMerge/>
          </w:tcPr>
          <w:p w14:paraId="5661E5D3" w14:textId="77777777" w:rsidR="00E724B4" w:rsidRPr="00193A96" w:rsidRDefault="00E724B4" w:rsidP="00193A96">
            <w:pPr>
              <w:spacing w:before="240" w:after="80"/>
              <w:rPr>
                <w:rFonts w:cstheme="minorHAnsi"/>
                <w:sz w:val="28"/>
                <w:szCs w:val="28"/>
                <w:rtl/>
              </w:rPr>
            </w:pPr>
          </w:p>
        </w:tc>
        <w:tc>
          <w:tcPr>
            <w:tcW w:w="5475" w:type="dxa"/>
          </w:tcPr>
          <w:p w14:paraId="04BAA96C" w14:textId="77777777" w:rsidR="00E724B4" w:rsidRPr="00C61A4A" w:rsidRDefault="00C61A4A" w:rsidP="00C61A4A">
            <w:pPr>
              <w:bidi w:val="0"/>
              <w:spacing w:before="240" w:after="80" w:line="420" w:lineRule="exact"/>
              <w:jc w:val="center"/>
              <w:rPr>
                <w:rFonts w:cstheme="minorHAnsi"/>
                <w:b/>
                <w:bCs/>
                <w:sz w:val="28"/>
                <w:szCs w:val="28"/>
              </w:rPr>
            </w:pPr>
            <w:r w:rsidRPr="00C61A4A">
              <w:rPr>
                <w:rFonts w:cstheme="minorHAnsi"/>
                <w:b/>
                <w:bCs/>
                <w:sz w:val="28"/>
                <w:szCs w:val="28"/>
              </w:rPr>
              <w:t>Object Amendment</w:t>
            </w:r>
          </w:p>
        </w:tc>
      </w:tr>
      <w:tr w:rsidR="00993EFF" w14:paraId="3BE123BF" w14:textId="77777777" w:rsidTr="009C3EE9">
        <w:trPr>
          <w:trHeight w:val="1102"/>
        </w:trPr>
        <w:tc>
          <w:tcPr>
            <w:tcW w:w="5228" w:type="dxa"/>
          </w:tcPr>
          <w:p w14:paraId="58413CE9" w14:textId="77777777" w:rsidR="00993EFF" w:rsidRPr="00193A96" w:rsidRDefault="00B72AAC" w:rsidP="00AC004E">
            <w:pPr>
              <w:spacing w:before="240" w:line="480" w:lineRule="auto"/>
              <w:jc w:val="both"/>
              <w:rPr>
                <w:rFonts w:cstheme="minorHAnsi"/>
                <w:sz w:val="28"/>
                <w:szCs w:val="28"/>
                <w:rtl/>
                <w:lang w:bidi="ar-AE"/>
              </w:rPr>
            </w:pPr>
            <w:r w:rsidRPr="00193A96">
              <w:rPr>
                <w:rFonts w:cstheme="minorHAnsi"/>
                <w:sz w:val="28"/>
                <w:szCs w:val="28"/>
                <w:rtl/>
                <w:lang w:bidi="ar-AE"/>
              </w:rPr>
              <w:t>يجوز لكل ذي مصلحة الاعتراض على إجراء التعديل أو التغيير أو التصرف لدى اللجنة المختصة خلال أسبوع من تاريخ النشر في الجريدة، مرفقاً به المستندات المؤيدة لصحة اعتراضه ومنها:</w:t>
            </w:r>
          </w:p>
        </w:tc>
        <w:tc>
          <w:tcPr>
            <w:tcW w:w="270" w:type="dxa"/>
          </w:tcPr>
          <w:p w14:paraId="59CAAADB" w14:textId="77777777" w:rsidR="00993EFF" w:rsidRPr="00193A96" w:rsidRDefault="00993EFF" w:rsidP="00193A96">
            <w:pPr>
              <w:spacing w:before="240" w:after="80"/>
              <w:rPr>
                <w:rFonts w:cstheme="minorHAnsi"/>
                <w:sz w:val="28"/>
                <w:szCs w:val="28"/>
                <w:rtl/>
              </w:rPr>
            </w:pPr>
          </w:p>
        </w:tc>
        <w:tc>
          <w:tcPr>
            <w:tcW w:w="5475" w:type="dxa"/>
          </w:tcPr>
          <w:p w14:paraId="4F098932" w14:textId="77777777" w:rsidR="00993EFF" w:rsidRPr="00193A96" w:rsidRDefault="003C29D7" w:rsidP="00193A96">
            <w:pPr>
              <w:bidi w:val="0"/>
              <w:spacing w:before="240" w:after="80" w:line="420" w:lineRule="exact"/>
              <w:jc w:val="mediumKashida"/>
              <w:rPr>
                <w:rFonts w:cstheme="minorHAnsi"/>
                <w:sz w:val="28"/>
                <w:szCs w:val="28"/>
              </w:rPr>
            </w:pPr>
            <w:r>
              <w:rPr>
                <w:rFonts w:cstheme="minorHAnsi"/>
                <w:sz w:val="28"/>
                <w:szCs w:val="28"/>
              </w:rPr>
              <w:t>Each</w:t>
            </w:r>
            <w:r w:rsidR="00C61A4A">
              <w:rPr>
                <w:rFonts w:cstheme="minorHAnsi"/>
                <w:sz w:val="28"/>
                <w:szCs w:val="28"/>
              </w:rPr>
              <w:t xml:space="preserve"> interested person may object making amendment or change or disposition with the competent committee within one week from the date of publishing in the newspaper, along with supporting documents attached thereto, including:</w:t>
            </w:r>
          </w:p>
        </w:tc>
      </w:tr>
      <w:tr w:rsidR="00993EFF" w14:paraId="22F41AE0" w14:textId="77777777" w:rsidTr="00F5626B">
        <w:trPr>
          <w:trHeight w:val="1102"/>
        </w:trPr>
        <w:tc>
          <w:tcPr>
            <w:tcW w:w="5228" w:type="dxa"/>
            <w:shd w:val="clear" w:color="auto" w:fill="auto"/>
          </w:tcPr>
          <w:p w14:paraId="47253565" w14:textId="77777777" w:rsidR="00993EFF" w:rsidRPr="00193A96" w:rsidRDefault="00B72AAC" w:rsidP="003451C7">
            <w:pPr>
              <w:spacing w:before="240" w:line="480" w:lineRule="auto"/>
              <w:ind w:left="300" w:hanging="180"/>
              <w:jc w:val="both"/>
              <w:rPr>
                <w:rFonts w:cstheme="minorHAnsi"/>
                <w:sz w:val="28"/>
                <w:szCs w:val="28"/>
                <w:rtl/>
                <w:lang w:bidi="ar-AE"/>
              </w:rPr>
            </w:pPr>
            <w:r w:rsidRPr="00193A96">
              <w:rPr>
                <w:rFonts w:cstheme="minorHAnsi"/>
                <w:sz w:val="28"/>
                <w:szCs w:val="28"/>
                <w:rtl/>
                <w:lang w:bidi="ar-AE"/>
              </w:rPr>
              <w:lastRenderedPageBreak/>
              <w:t xml:space="preserve">- صورة رسمية من حكم قضائي نهائي في دعوى تتعلق بالشركة أو المؤسسة </w:t>
            </w:r>
            <w:r w:rsidRPr="00F5626B">
              <w:rPr>
                <w:rFonts w:cstheme="minorHAnsi"/>
                <w:sz w:val="28"/>
                <w:szCs w:val="28"/>
                <w:rtl/>
                <w:lang w:bidi="ar-AE"/>
              </w:rPr>
              <w:t>المعلنة</w:t>
            </w:r>
            <w:r w:rsidRPr="00193A96">
              <w:rPr>
                <w:rFonts w:cstheme="minorHAnsi"/>
                <w:sz w:val="28"/>
                <w:szCs w:val="28"/>
                <w:rtl/>
                <w:lang w:bidi="ar-AE"/>
              </w:rPr>
              <w:t>.</w:t>
            </w:r>
          </w:p>
        </w:tc>
        <w:tc>
          <w:tcPr>
            <w:tcW w:w="270" w:type="dxa"/>
          </w:tcPr>
          <w:p w14:paraId="797E49D1" w14:textId="77777777" w:rsidR="00993EFF" w:rsidRPr="00193A96" w:rsidRDefault="00993EFF" w:rsidP="00193A96">
            <w:pPr>
              <w:spacing w:before="240" w:after="80"/>
              <w:rPr>
                <w:rFonts w:cstheme="minorHAnsi"/>
                <w:sz w:val="28"/>
                <w:szCs w:val="28"/>
                <w:rtl/>
              </w:rPr>
            </w:pPr>
          </w:p>
        </w:tc>
        <w:tc>
          <w:tcPr>
            <w:tcW w:w="5475" w:type="dxa"/>
          </w:tcPr>
          <w:p w14:paraId="7CE2C6DE" w14:textId="77777777" w:rsidR="00993EFF" w:rsidRPr="00193A96" w:rsidRDefault="00C61A4A" w:rsidP="004467B2">
            <w:pPr>
              <w:pStyle w:val="ListParagraph"/>
              <w:numPr>
                <w:ilvl w:val="0"/>
                <w:numId w:val="16"/>
              </w:numPr>
              <w:bidi w:val="0"/>
              <w:spacing w:before="240" w:after="80" w:line="420" w:lineRule="exact"/>
              <w:ind w:left="345" w:hanging="270"/>
              <w:jc w:val="mediumKashida"/>
              <w:rPr>
                <w:rFonts w:cstheme="minorHAnsi"/>
                <w:sz w:val="28"/>
                <w:szCs w:val="28"/>
              </w:rPr>
            </w:pPr>
            <w:r>
              <w:rPr>
                <w:rFonts w:cstheme="minorHAnsi"/>
                <w:sz w:val="28"/>
                <w:szCs w:val="28"/>
              </w:rPr>
              <w:t xml:space="preserve">An official copy of final judicial judgment </w:t>
            </w:r>
            <w:r w:rsidR="00112057">
              <w:rPr>
                <w:rFonts w:cstheme="minorHAnsi"/>
                <w:sz w:val="28"/>
                <w:szCs w:val="28"/>
              </w:rPr>
              <w:t xml:space="preserve">in a lawsuit </w:t>
            </w:r>
            <w:r>
              <w:rPr>
                <w:rFonts w:cstheme="minorHAnsi"/>
                <w:sz w:val="28"/>
                <w:szCs w:val="28"/>
              </w:rPr>
              <w:t xml:space="preserve">related to the </w:t>
            </w:r>
            <w:r w:rsidR="004467B2" w:rsidRPr="00F5626B">
              <w:rPr>
                <w:rFonts w:cstheme="minorHAnsi"/>
                <w:sz w:val="28"/>
                <w:szCs w:val="28"/>
              </w:rPr>
              <w:t>publishing</w:t>
            </w:r>
            <w:r>
              <w:rPr>
                <w:rFonts w:cstheme="minorHAnsi"/>
                <w:sz w:val="28"/>
                <w:szCs w:val="28"/>
              </w:rPr>
              <w:t xml:space="preserve"> company or establishment. </w:t>
            </w:r>
          </w:p>
        </w:tc>
      </w:tr>
      <w:tr w:rsidR="00993EFF" w14:paraId="5CA6A2DF" w14:textId="77777777" w:rsidTr="00112057">
        <w:trPr>
          <w:trHeight w:val="530"/>
        </w:trPr>
        <w:tc>
          <w:tcPr>
            <w:tcW w:w="5228" w:type="dxa"/>
          </w:tcPr>
          <w:p w14:paraId="09B7D054" w14:textId="77777777" w:rsidR="00993EFF" w:rsidRPr="00193A96" w:rsidRDefault="00B72AAC" w:rsidP="003451C7">
            <w:pPr>
              <w:spacing w:before="240" w:line="360" w:lineRule="auto"/>
              <w:ind w:left="300" w:hanging="180"/>
              <w:jc w:val="both"/>
              <w:rPr>
                <w:rFonts w:cstheme="minorHAnsi"/>
                <w:sz w:val="28"/>
                <w:szCs w:val="28"/>
                <w:rtl/>
                <w:lang w:bidi="ar-AE"/>
              </w:rPr>
            </w:pPr>
            <w:r w:rsidRPr="00193A96">
              <w:rPr>
                <w:rFonts w:cstheme="minorHAnsi"/>
                <w:sz w:val="28"/>
                <w:szCs w:val="28"/>
                <w:rtl/>
                <w:lang w:bidi="ar-AE"/>
              </w:rPr>
              <w:t>- شهادة من المحكمة بوجود دعوى قضائية م</w:t>
            </w:r>
            <w:r w:rsidR="00112057">
              <w:rPr>
                <w:rFonts w:cstheme="minorHAnsi" w:hint="cs"/>
                <w:sz w:val="28"/>
                <w:szCs w:val="28"/>
                <w:rtl/>
                <w:lang w:bidi="ar-EG"/>
              </w:rPr>
              <w:t>ُ</w:t>
            </w:r>
            <w:r w:rsidRPr="00193A96">
              <w:rPr>
                <w:rFonts w:cstheme="minorHAnsi"/>
                <w:sz w:val="28"/>
                <w:szCs w:val="28"/>
                <w:rtl/>
                <w:lang w:bidi="ar-AE"/>
              </w:rPr>
              <w:t xml:space="preserve">قامة أمام محاكم الدولة في دعوى تتعلق بنشاط الشركة أو المؤسسة </w:t>
            </w:r>
            <w:r w:rsidRPr="00F5626B">
              <w:rPr>
                <w:rFonts w:cstheme="minorHAnsi"/>
                <w:sz w:val="28"/>
                <w:szCs w:val="28"/>
                <w:rtl/>
                <w:lang w:bidi="ar-AE"/>
              </w:rPr>
              <w:t>المعلنة</w:t>
            </w:r>
            <w:r w:rsidRPr="00193A96">
              <w:rPr>
                <w:rFonts w:cstheme="minorHAnsi"/>
                <w:sz w:val="28"/>
                <w:szCs w:val="28"/>
                <w:rtl/>
                <w:lang w:bidi="ar-AE"/>
              </w:rPr>
              <w:t>.</w:t>
            </w:r>
          </w:p>
        </w:tc>
        <w:tc>
          <w:tcPr>
            <w:tcW w:w="270" w:type="dxa"/>
          </w:tcPr>
          <w:p w14:paraId="6BBFEEE5" w14:textId="77777777" w:rsidR="00993EFF" w:rsidRPr="00193A96" w:rsidRDefault="00993EFF" w:rsidP="00193A96">
            <w:pPr>
              <w:spacing w:before="240" w:after="80"/>
              <w:rPr>
                <w:rFonts w:cstheme="minorHAnsi"/>
                <w:sz w:val="28"/>
                <w:szCs w:val="28"/>
                <w:rtl/>
              </w:rPr>
            </w:pPr>
          </w:p>
        </w:tc>
        <w:tc>
          <w:tcPr>
            <w:tcW w:w="5475" w:type="dxa"/>
          </w:tcPr>
          <w:p w14:paraId="3D3CB2DD" w14:textId="77777777" w:rsidR="00993EFF" w:rsidRPr="004467B2" w:rsidRDefault="007248B3" w:rsidP="004467B2">
            <w:pPr>
              <w:pStyle w:val="ListParagraph"/>
              <w:numPr>
                <w:ilvl w:val="0"/>
                <w:numId w:val="16"/>
              </w:numPr>
              <w:bidi w:val="0"/>
              <w:spacing w:before="240" w:after="80" w:line="420" w:lineRule="exact"/>
              <w:ind w:left="377" w:hanging="270"/>
              <w:jc w:val="mediumKashida"/>
              <w:rPr>
                <w:rFonts w:cstheme="minorHAnsi"/>
                <w:sz w:val="27"/>
                <w:szCs w:val="27"/>
              </w:rPr>
            </w:pPr>
            <w:r w:rsidRPr="004467B2">
              <w:rPr>
                <w:rFonts w:cstheme="minorHAnsi"/>
                <w:sz w:val="27"/>
                <w:szCs w:val="27"/>
              </w:rPr>
              <w:t>A certificate from the court of existence of lawsuit filed before the State’s courts relat</w:t>
            </w:r>
            <w:r w:rsidR="003C29D7" w:rsidRPr="004467B2">
              <w:rPr>
                <w:rFonts w:cstheme="minorHAnsi"/>
                <w:sz w:val="27"/>
                <w:szCs w:val="27"/>
              </w:rPr>
              <w:t xml:space="preserve">ed to the activity of the </w:t>
            </w:r>
            <w:r w:rsidR="004467B2" w:rsidRPr="004467B2">
              <w:rPr>
                <w:rFonts w:cstheme="minorHAnsi"/>
                <w:sz w:val="27"/>
                <w:szCs w:val="27"/>
              </w:rPr>
              <w:t xml:space="preserve">publishing </w:t>
            </w:r>
            <w:r w:rsidRPr="004467B2">
              <w:rPr>
                <w:rFonts w:cstheme="minorHAnsi"/>
                <w:sz w:val="27"/>
                <w:szCs w:val="27"/>
              </w:rPr>
              <w:t>company or establishment.</w:t>
            </w:r>
          </w:p>
        </w:tc>
      </w:tr>
      <w:tr w:rsidR="00993EFF" w14:paraId="65E4D475" w14:textId="77777777" w:rsidTr="009C3EE9">
        <w:trPr>
          <w:trHeight w:val="1102"/>
        </w:trPr>
        <w:tc>
          <w:tcPr>
            <w:tcW w:w="5228" w:type="dxa"/>
          </w:tcPr>
          <w:p w14:paraId="7FC33600" w14:textId="77777777" w:rsidR="00993EFF" w:rsidRPr="00193A96" w:rsidRDefault="00B72AAC" w:rsidP="003451C7">
            <w:pPr>
              <w:spacing w:before="240" w:line="480" w:lineRule="auto"/>
              <w:ind w:left="210" w:hanging="180"/>
              <w:jc w:val="both"/>
              <w:rPr>
                <w:rFonts w:cstheme="minorHAnsi"/>
                <w:sz w:val="28"/>
                <w:szCs w:val="28"/>
                <w:rtl/>
                <w:lang w:bidi="ar-AE"/>
              </w:rPr>
            </w:pPr>
            <w:r w:rsidRPr="00193A96">
              <w:rPr>
                <w:rFonts w:cstheme="minorHAnsi"/>
                <w:sz w:val="28"/>
                <w:szCs w:val="28"/>
                <w:rtl/>
                <w:lang w:bidi="ar-AE"/>
              </w:rPr>
              <w:t xml:space="preserve">- أمر بإجراء احتياطي عاجل صادر عن إحدى محاكم الدولة ضد المنشأة </w:t>
            </w:r>
            <w:r w:rsidRPr="00F5626B">
              <w:rPr>
                <w:rFonts w:cstheme="minorHAnsi"/>
                <w:sz w:val="28"/>
                <w:szCs w:val="28"/>
                <w:rtl/>
                <w:lang w:bidi="ar-AE"/>
              </w:rPr>
              <w:t>المعلنة</w:t>
            </w:r>
            <w:r w:rsidRPr="00193A96">
              <w:rPr>
                <w:rFonts w:cstheme="minorHAnsi"/>
                <w:sz w:val="28"/>
                <w:szCs w:val="28"/>
                <w:rtl/>
                <w:lang w:bidi="ar-AE"/>
              </w:rPr>
              <w:t xml:space="preserve"> أو حصص الشركاء.</w:t>
            </w:r>
          </w:p>
        </w:tc>
        <w:tc>
          <w:tcPr>
            <w:tcW w:w="270" w:type="dxa"/>
          </w:tcPr>
          <w:p w14:paraId="7EFB9AE7" w14:textId="77777777" w:rsidR="00993EFF" w:rsidRPr="00193A96" w:rsidRDefault="00993EFF" w:rsidP="00193A96">
            <w:pPr>
              <w:spacing w:before="240" w:after="80"/>
              <w:rPr>
                <w:rFonts w:cstheme="minorHAnsi"/>
                <w:sz w:val="28"/>
                <w:szCs w:val="28"/>
                <w:rtl/>
              </w:rPr>
            </w:pPr>
          </w:p>
        </w:tc>
        <w:tc>
          <w:tcPr>
            <w:tcW w:w="5475" w:type="dxa"/>
          </w:tcPr>
          <w:p w14:paraId="15728855" w14:textId="77777777" w:rsidR="00993EFF" w:rsidRPr="00193A96" w:rsidRDefault="007248B3" w:rsidP="004467B2">
            <w:pPr>
              <w:pStyle w:val="ListParagraph"/>
              <w:numPr>
                <w:ilvl w:val="0"/>
                <w:numId w:val="16"/>
              </w:numPr>
              <w:bidi w:val="0"/>
              <w:spacing w:before="240" w:after="80" w:line="420" w:lineRule="exact"/>
              <w:ind w:left="467"/>
              <w:jc w:val="mediumKashida"/>
              <w:rPr>
                <w:rFonts w:cstheme="minorHAnsi"/>
                <w:sz w:val="28"/>
                <w:szCs w:val="28"/>
              </w:rPr>
            </w:pPr>
            <w:r>
              <w:rPr>
                <w:rFonts w:cstheme="minorHAnsi"/>
                <w:sz w:val="28"/>
                <w:szCs w:val="28"/>
              </w:rPr>
              <w:t>U</w:t>
            </w:r>
            <w:r w:rsidR="00751C78">
              <w:rPr>
                <w:rFonts w:cstheme="minorHAnsi"/>
                <w:sz w:val="28"/>
                <w:szCs w:val="28"/>
              </w:rPr>
              <w:t>rgent precautionary action writ</w:t>
            </w:r>
            <w:r>
              <w:rPr>
                <w:rFonts w:cstheme="minorHAnsi"/>
                <w:sz w:val="28"/>
                <w:szCs w:val="28"/>
              </w:rPr>
              <w:t xml:space="preserve"> issued by one court</w:t>
            </w:r>
            <w:r w:rsidR="003C29D7">
              <w:rPr>
                <w:rFonts w:cstheme="minorHAnsi"/>
                <w:sz w:val="28"/>
                <w:szCs w:val="28"/>
              </w:rPr>
              <w:t xml:space="preserve"> of the State against the </w:t>
            </w:r>
            <w:r w:rsidR="004467B2" w:rsidRPr="004467B2">
              <w:rPr>
                <w:rFonts w:cstheme="minorHAnsi"/>
                <w:sz w:val="28"/>
                <w:szCs w:val="28"/>
              </w:rPr>
              <w:t xml:space="preserve">publishing </w:t>
            </w:r>
            <w:r>
              <w:rPr>
                <w:rFonts w:cstheme="minorHAnsi"/>
                <w:sz w:val="28"/>
                <w:szCs w:val="28"/>
              </w:rPr>
              <w:t>facility or partners’ shares.</w:t>
            </w:r>
          </w:p>
        </w:tc>
      </w:tr>
      <w:tr w:rsidR="00993EFF" w14:paraId="4B69CECD" w14:textId="77777777" w:rsidTr="009C3EE9">
        <w:trPr>
          <w:trHeight w:val="557"/>
        </w:trPr>
        <w:tc>
          <w:tcPr>
            <w:tcW w:w="5228" w:type="dxa"/>
          </w:tcPr>
          <w:p w14:paraId="16B77375" w14:textId="77777777" w:rsidR="00993EFF" w:rsidRPr="00193A96" w:rsidRDefault="00B72AAC" w:rsidP="00AC004E">
            <w:pPr>
              <w:spacing w:before="240" w:line="480" w:lineRule="auto"/>
              <w:jc w:val="both"/>
              <w:rPr>
                <w:rFonts w:cstheme="minorHAnsi"/>
                <w:sz w:val="28"/>
                <w:szCs w:val="28"/>
                <w:rtl/>
                <w:lang w:bidi="ar-AE"/>
              </w:rPr>
            </w:pPr>
            <w:r w:rsidRPr="00193A96">
              <w:rPr>
                <w:rFonts w:cstheme="minorHAnsi"/>
                <w:sz w:val="28"/>
                <w:szCs w:val="28"/>
                <w:rtl/>
                <w:lang w:bidi="ar-AE"/>
              </w:rPr>
              <w:t>- أية مستندات مؤيدة للاعتراض تقبلها اللجنة المختصة.</w:t>
            </w:r>
          </w:p>
        </w:tc>
        <w:tc>
          <w:tcPr>
            <w:tcW w:w="270" w:type="dxa"/>
          </w:tcPr>
          <w:p w14:paraId="16D51903" w14:textId="77777777" w:rsidR="00993EFF" w:rsidRPr="00193A96" w:rsidRDefault="00993EFF" w:rsidP="00193A96">
            <w:pPr>
              <w:spacing w:before="240" w:after="80"/>
              <w:rPr>
                <w:rFonts w:cstheme="minorHAnsi"/>
                <w:sz w:val="28"/>
                <w:szCs w:val="28"/>
                <w:rtl/>
              </w:rPr>
            </w:pPr>
          </w:p>
        </w:tc>
        <w:tc>
          <w:tcPr>
            <w:tcW w:w="5475" w:type="dxa"/>
          </w:tcPr>
          <w:p w14:paraId="082D42D6" w14:textId="77777777" w:rsidR="00993EFF" w:rsidRPr="00193A96" w:rsidRDefault="007248B3" w:rsidP="00AC004E">
            <w:pPr>
              <w:pStyle w:val="ListParagraph"/>
              <w:numPr>
                <w:ilvl w:val="0"/>
                <w:numId w:val="16"/>
              </w:numPr>
              <w:bidi w:val="0"/>
              <w:spacing w:before="240" w:after="80" w:line="276" w:lineRule="auto"/>
              <w:ind w:left="345" w:hanging="270"/>
              <w:jc w:val="mediumKashida"/>
              <w:rPr>
                <w:rFonts w:cstheme="minorHAnsi"/>
                <w:sz w:val="28"/>
                <w:szCs w:val="28"/>
              </w:rPr>
            </w:pPr>
            <w:r>
              <w:rPr>
                <w:rFonts w:cstheme="minorHAnsi"/>
                <w:sz w:val="28"/>
                <w:szCs w:val="28"/>
              </w:rPr>
              <w:t xml:space="preserve">Any documents that support the objection and accepted by the competent committee. </w:t>
            </w:r>
          </w:p>
        </w:tc>
      </w:tr>
      <w:tr w:rsidR="00993EFF" w14:paraId="6347F02A" w14:textId="77777777" w:rsidTr="009C3EE9">
        <w:trPr>
          <w:trHeight w:val="1102"/>
        </w:trPr>
        <w:tc>
          <w:tcPr>
            <w:tcW w:w="5228" w:type="dxa"/>
          </w:tcPr>
          <w:p w14:paraId="352F7E1E" w14:textId="77777777" w:rsidR="00993EFF" w:rsidRPr="00193A96" w:rsidRDefault="00B72AAC" w:rsidP="00AC004E">
            <w:pPr>
              <w:spacing w:before="240" w:line="480" w:lineRule="auto"/>
              <w:jc w:val="both"/>
              <w:rPr>
                <w:rFonts w:cstheme="minorHAnsi"/>
                <w:sz w:val="28"/>
                <w:szCs w:val="28"/>
                <w:rtl/>
                <w:lang w:bidi="ar-AE"/>
              </w:rPr>
            </w:pPr>
            <w:r w:rsidRPr="00193A96">
              <w:rPr>
                <w:rFonts w:cstheme="minorHAnsi"/>
                <w:sz w:val="28"/>
                <w:szCs w:val="28"/>
                <w:rtl/>
                <w:lang w:bidi="ar-AE"/>
              </w:rPr>
              <w:t>ولا ي</w:t>
            </w:r>
            <w:r w:rsidR="00112057">
              <w:rPr>
                <w:rFonts w:cstheme="minorHAnsi" w:hint="cs"/>
                <w:sz w:val="28"/>
                <w:szCs w:val="28"/>
                <w:rtl/>
                <w:lang w:bidi="ar-AE"/>
              </w:rPr>
              <w:t>ُ</w:t>
            </w:r>
            <w:r w:rsidRPr="00193A96">
              <w:rPr>
                <w:rFonts w:cstheme="minorHAnsi"/>
                <w:sz w:val="28"/>
                <w:szCs w:val="28"/>
                <w:rtl/>
                <w:lang w:bidi="ar-AE"/>
              </w:rPr>
              <w:t>عتد بالاعتراض في حال عدم توافر الموجبات المؤي</w:t>
            </w:r>
            <w:r w:rsidR="00112057">
              <w:rPr>
                <w:rFonts w:cstheme="minorHAnsi" w:hint="cs"/>
                <w:sz w:val="28"/>
                <w:szCs w:val="28"/>
                <w:rtl/>
                <w:lang w:bidi="ar-AE"/>
              </w:rPr>
              <w:t>َ</w:t>
            </w:r>
            <w:r w:rsidRPr="00193A96">
              <w:rPr>
                <w:rFonts w:cstheme="minorHAnsi"/>
                <w:sz w:val="28"/>
                <w:szCs w:val="28"/>
                <w:rtl/>
                <w:lang w:bidi="ar-AE"/>
              </w:rPr>
              <w:t>دة بالمستندات ويجوز لّلجنة المختصة أن تمنح م</w:t>
            </w:r>
            <w:r w:rsidR="00112057">
              <w:rPr>
                <w:rFonts w:cstheme="minorHAnsi" w:hint="cs"/>
                <w:sz w:val="28"/>
                <w:szCs w:val="28"/>
                <w:rtl/>
                <w:lang w:bidi="ar-AE"/>
              </w:rPr>
              <w:t>ُ</w:t>
            </w:r>
            <w:r w:rsidRPr="00193A96">
              <w:rPr>
                <w:rFonts w:cstheme="minorHAnsi"/>
                <w:sz w:val="28"/>
                <w:szCs w:val="28"/>
                <w:rtl/>
                <w:lang w:bidi="ar-AE"/>
              </w:rPr>
              <w:t>قدم الاعتراض مهلة لا تتجاوز أسبوعاً لتقديم المستندات.</w:t>
            </w:r>
          </w:p>
        </w:tc>
        <w:tc>
          <w:tcPr>
            <w:tcW w:w="270" w:type="dxa"/>
          </w:tcPr>
          <w:p w14:paraId="7A061119" w14:textId="77777777" w:rsidR="00993EFF" w:rsidRPr="00193A96" w:rsidRDefault="00993EFF" w:rsidP="00193A96">
            <w:pPr>
              <w:spacing w:before="240" w:after="80"/>
              <w:rPr>
                <w:rFonts w:cstheme="minorHAnsi"/>
                <w:sz w:val="28"/>
                <w:szCs w:val="28"/>
                <w:rtl/>
              </w:rPr>
            </w:pPr>
          </w:p>
        </w:tc>
        <w:tc>
          <w:tcPr>
            <w:tcW w:w="5475" w:type="dxa"/>
          </w:tcPr>
          <w:p w14:paraId="55CAE1DE" w14:textId="77777777" w:rsidR="00993EFF" w:rsidRPr="00193A96" w:rsidRDefault="007248B3" w:rsidP="004467B2">
            <w:pPr>
              <w:bidi w:val="0"/>
              <w:spacing w:before="240" w:after="80" w:line="276" w:lineRule="auto"/>
              <w:jc w:val="mediumKashida"/>
              <w:rPr>
                <w:rFonts w:cstheme="minorHAnsi"/>
                <w:sz w:val="28"/>
                <w:szCs w:val="28"/>
              </w:rPr>
            </w:pPr>
            <w:r>
              <w:rPr>
                <w:rFonts w:cstheme="minorHAnsi"/>
                <w:sz w:val="28"/>
                <w:szCs w:val="28"/>
              </w:rPr>
              <w:t xml:space="preserve">The objection shall not be considered in the event of non-existence of </w:t>
            </w:r>
            <w:r w:rsidR="004467B2">
              <w:rPr>
                <w:rFonts w:cstheme="minorHAnsi"/>
                <w:sz w:val="28"/>
                <w:szCs w:val="28"/>
              </w:rPr>
              <w:t>grounds supported by</w:t>
            </w:r>
            <w:r>
              <w:rPr>
                <w:rFonts w:cstheme="minorHAnsi"/>
                <w:sz w:val="28"/>
                <w:szCs w:val="28"/>
              </w:rPr>
              <w:t xml:space="preserve"> documents and the competent committee may grant objection applicant a grace period not exceeding one week to submit </w:t>
            </w:r>
            <w:r w:rsidR="00FB1236">
              <w:rPr>
                <w:rFonts w:cstheme="minorHAnsi"/>
                <w:sz w:val="28"/>
                <w:szCs w:val="28"/>
              </w:rPr>
              <w:t xml:space="preserve">the documents. </w:t>
            </w:r>
            <w:r>
              <w:rPr>
                <w:rFonts w:cstheme="minorHAnsi"/>
                <w:sz w:val="28"/>
                <w:szCs w:val="28"/>
              </w:rPr>
              <w:t xml:space="preserve"> </w:t>
            </w:r>
          </w:p>
        </w:tc>
      </w:tr>
      <w:tr w:rsidR="00B31FAC" w14:paraId="22D5FC98" w14:textId="77777777" w:rsidTr="009C3EE9">
        <w:trPr>
          <w:trHeight w:val="440"/>
        </w:trPr>
        <w:tc>
          <w:tcPr>
            <w:tcW w:w="5228" w:type="dxa"/>
          </w:tcPr>
          <w:p w14:paraId="59D57863"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مادة 12</w:t>
            </w:r>
          </w:p>
        </w:tc>
        <w:tc>
          <w:tcPr>
            <w:tcW w:w="270" w:type="dxa"/>
          </w:tcPr>
          <w:p w14:paraId="6D7854D7" w14:textId="77777777" w:rsidR="00B31FAC" w:rsidRPr="00193A96" w:rsidRDefault="00B31FAC" w:rsidP="00193A96">
            <w:pPr>
              <w:spacing w:before="240" w:after="80"/>
              <w:rPr>
                <w:rFonts w:cstheme="minorHAnsi"/>
                <w:sz w:val="28"/>
                <w:szCs w:val="28"/>
                <w:rtl/>
              </w:rPr>
            </w:pPr>
          </w:p>
        </w:tc>
        <w:tc>
          <w:tcPr>
            <w:tcW w:w="5475" w:type="dxa"/>
          </w:tcPr>
          <w:p w14:paraId="3C5BA501"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 xml:space="preserve">Article </w:t>
            </w:r>
            <w:r w:rsidR="00193A96" w:rsidRPr="00193A96">
              <w:rPr>
                <w:rFonts w:cstheme="minorHAnsi"/>
                <w:b/>
                <w:bCs/>
                <w:sz w:val="28"/>
                <w:szCs w:val="28"/>
              </w:rPr>
              <w:t>12</w:t>
            </w:r>
          </w:p>
        </w:tc>
      </w:tr>
      <w:tr w:rsidR="00B31FAC" w14:paraId="350A063D" w14:textId="77777777" w:rsidTr="009C3EE9">
        <w:trPr>
          <w:trHeight w:val="557"/>
        </w:trPr>
        <w:tc>
          <w:tcPr>
            <w:tcW w:w="5228" w:type="dxa"/>
          </w:tcPr>
          <w:p w14:paraId="064815E9"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تنظيم عقود التأسيس</w:t>
            </w:r>
          </w:p>
        </w:tc>
        <w:tc>
          <w:tcPr>
            <w:tcW w:w="270" w:type="dxa"/>
          </w:tcPr>
          <w:p w14:paraId="167D3216" w14:textId="77777777" w:rsidR="00B31FAC" w:rsidRPr="00193A96" w:rsidRDefault="00B31FAC" w:rsidP="00193A96">
            <w:pPr>
              <w:spacing w:before="240" w:after="80"/>
              <w:rPr>
                <w:rFonts w:cstheme="minorHAnsi"/>
                <w:sz w:val="28"/>
                <w:szCs w:val="28"/>
                <w:rtl/>
              </w:rPr>
            </w:pPr>
          </w:p>
        </w:tc>
        <w:tc>
          <w:tcPr>
            <w:tcW w:w="5475" w:type="dxa"/>
          </w:tcPr>
          <w:p w14:paraId="5BF7306F" w14:textId="77777777" w:rsidR="00B31FAC" w:rsidRPr="00751C78" w:rsidRDefault="0041327D" w:rsidP="00FB1236">
            <w:pPr>
              <w:bidi w:val="0"/>
              <w:spacing w:before="240" w:after="80" w:line="420" w:lineRule="exact"/>
              <w:jc w:val="center"/>
              <w:rPr>
                <w:rFonts w:cstheme="minorHAnsi"/>
                <w:b/>
                <w:bCs/>
                <w:sz w:val="28"/>
                <w:szCs w:val="28"/>
                <w:rtl/>
                <w:lang w:bidi="ar-AE"/>
              </w:rPr>
            </w:pPr>
            <w:r>
              <w:rPr>
                <w:rFonts w:cstheme="minorHAnsi"/>
                <w:b/>
                <w:bCs/>
                <w:sz w:val="28"/>
                <w:szCs w:val="28"/>
                <w:lang w:bidi="ar-AE"/>
              </w:rPr>
              <w:t>Prepare Memoranda</w:t>
            </w:r>
            <w:r w:rsidR="00FB1236" w:rsidRPr="00751C78">
              <w:rPr>
                <w:rFonts w:cstheme="minorHAnsi"/>
                <w:b/>
                <w:bCs/>
                <w:sz w:val="28"/>
                <w:szCs w:val="28"/>
                <w:lang w:bidi="ar-AE"/>
              </w:rPr>
              <w:t xml:space="preserve"> of Association</w:t>
            </w:r>
          </w:p>
        </w:tc>
      </w:tr>
      <w:tr w:rsidR="00B31FAC" w14:paraId="7857C765" w14:textId="77777777" w:rsidTr="009C3EE9">
        <w:trPr>
          <w:trHeight w:val="1102"/>
        </w:trPr>
        <w:tc>
          <w:tcPr>
            <w:tcW w:w="5228" w:type="dxa"/>
          </w:tcPr>
          <w:p w14:paraId="5C9E2BEC" w14:textId="77777777" w:rsidR="00B31FAC" w:rsidRPr="00193A96" w:rsidRDefault="00B31FAC" w:rsidP="00AC004E">
            <w:pPr>
              <w:spacing w:before="240" w:line="480" w:lineRule="auto"/>
              <w:jc w:val="both"/>
              <w:rPr>
                <w:rFonts w:cstheme="minorHAnsi"/>
                <w:sz w:val="28"/>
                <w:szCs w:val="28"/>
                <w:lang w:bidi="ar-AE"/>
              </w:rPr>
            </w:pPr>
            <w:r w:rsidRPr="00193A96">
              <w:rPr>
                <w:rFonts w:cstheme="minorHAnsi"/>
                <w:sz w:val="28"/>
                <w:szCs w:val="28"/>
                <w:rtl/>
                <w:lang w:bidi="ar-AE"/>
              </w:rPr>
              <w:t xml:space="preserve">تتولى الدائرة مسؤولية إعداد وتنظيم نماذج عقود تأسيس شركات الأشخاص بأنواعها ويحق لذوي الشأن التعديل أو </w:t>
            </w:r>
            <w:r w:rsidRPr="00193A96">
              <w:rPr>
                <w:rFonts w:cstheme="minorHAnsi"/>
                <w:sz w:val="28"/>
                <w:szCs w:val="28"/>
                <w:rtl/>
                <w:lang w:bidi="ar-AE"/>
              </w:rPr>
              <w:lastRenderedPageBreak/>
              <w:t>الإضافة بما لا يخرج أو يتناقض مع التشريعات والأنظمة السارية في هذا الشأن.</w:t>
            </w:r>
          </w:p>
        </w:tc>
        <w:tc>
          <w:tcPr>
            <w:tcW w:w="270" w:type="dxa"/>
          </w:tcPr>
          <w:p w14:paraId="3B07EDCD" w14:textId="77777777" w:rsidR="00B31FAC" w:rsidRPr="00193A96" w:rsidRDefault="00B31FAC" w:rsidP="00193A96">
            <w:pPr>
              <w:spacing w:before="240" w:after="80"/>
              <w:rPr>
                <w:rFonts w:cstheme="minorHAnsi"/>
                <w:sz w:val="28"/>
                <w:szCs w:val="28"/>
                <w:rtl/>
              </w:rPr>
            </w:pPr>
          </w:p>
        </w:tc>
        <w:tc>
          <w:tcPr>
            <w:tcW w:w="5475" w:type="dxa"/>
          </w:tcPr>
          <w:p w14:paraId="3A3AAEFC" w14:textId="77777777" w:rsidR="00B31FAC" w:rsidRPr="00C06832" w:rsidRDefault="00FB1236" w:rsidP="0041327D">
            <w:pPr>
              <w:bidi w:val="0"/>
              <w:spacing w:before="240" w:after="80" w:line="276" w:lineRule="auto"/>
              <w:jc w:val="mediumKashida"/>
              <w:rPr>
                <w:rFonts w:cstheme="minorHAnsi"/>
                <w:sz w:val="28"/>
                <w:szCs w:val="28"/>
              </w:rPr>
            </w:pPr>
            <w:r>
              <w:rPr>
                <w:rFonts w:cstheme="minorHAnsi"/>
                <w:sz w:val="28"/>
                <w:szCs w:val="28"/>
              </w:rPr>
              <w:t xml:space="preserve">The Department shall be responsible for preparing and regulating forms of </w:t>
            </w:r>
            <w:r w:rsidR="0041327D">
              <w:rPr>
                <w:rFonts w:cstheme="minorHAnsi"/>
                <w:sz w:val="28"/>
                <w:szCs w:val="28"/>
              </w:rPr>
              <w:t>Memoranda</w:t>
            </w:r>
            <w:r w:rsidR="00C06832">
              <w:rPr>
                <w:rFonts w:cstheme="minorHAnsi"/>
                <w:sz w:val="28"/>
                <w:szCs w:val="28"/>
              </w:rPr>
              <w:t xml:space="preserve"> of Association of all kinds of partnership</w:t>
            </w:r>
            <w:r w:rsidR="0041327D">
              <w:rPr>
                <w:rFonts w:cstheme="minorHAnsi"/>
                <w:sz w:val="28"/>
                <w:szCs w:val="28"/>
              </w:rPr>
              <w:t xml:space="preserve">s </w:t>
            </w:r>
            <w:r w:rsidR="00C06832">
              <w:rPr>
                <w:rFonts w:cstheme="minorHAnsi"/>
                <w:sz w:val="28"/>
                <w:szCs w:val="28"/>
              </w:rPr>
              <w:t xml:space="preserve">and concerned persons shall be entitled to amend or add in a way that does not deviate from or </w:t>
            </w:r>
            <w:r w:rsidR="00C06832">
              <w:rPr>
                <w:rFonts w:cstheme="minorHAnsi"/>
                <w:sz w:val="28"/>
                <w:szCs w:val="28"/>
              </w:rPr>
              <w:lastRenderedPageBreak/>
              <w:t xml:space="preserve">contradict with legislations and systems in force in this regard. </w:t>
            </w:r>
          </w:p>
        </w:tc>
      </w:tr>
      <w:tr w:rsidR="00B31FAC" w14:paraId="53FAF043" w14:textId="77777777" w:rsidTr="009C3EE9">
        <w:trPr>
          <w:trHeight w:val="548"/>
        </w:trPr>
        <w:tc>
          <w:tcPr>
            <w:tcW w:w="5228" w:type="dxa"/>
          </w:tcPr>
          <w:p w14:paraId="5A896354"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lastRenderedPageBreak/>
              <w:t>مادة 13</w:t>
            </w:r>
          </w:p>
        </w:tc>
        <w:tc>
          <w:tcPr>
            <w:tcW w:w="270" w:type="dxa"/>
          </w:tcPr>
          <w:p w14:paraId="63B46E3F" w14:textId="77777777" w:rsidR="00B31FAC" w:rsidRPr="00193A96" w:rsidRDefault="00B31FAC" w:rsidP="00193A96">
            <w:pPr>
              <w:spacing w:before="240" w:after="80"/>
              <w:rPr>
                <w:rFonts w:cstheme="minorHAnsi"/>
                <w:sz w:val="28"/>
                <w:szCs w:val="28"/>
                <w:rtl/>
              </w:rPr>
            </w:pPr>
          </w:p>
        </w:tc>
        <w:tc>
          <w:tcPr>
            <w:tcW w:w="5475" w:type="dxa"/>
          </w:tcPr>
          <w:p w14:paraId="1BF653D6"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 xml:space="preserve">Article </w:t>
            </w:r>
            <w:r w:rsidR="00193A96" w:rsidRPr="00193A96">
              <w:rPr>
                <w:rFonts w:cstheme="minorHAnsi"/>
                <w:b/>
                <w:bCs/>
                <w:sz w:val="28"/>
                <w:szCs w:val="28"/>
              </w:rPr>
              <w:t>13</w:t>
            </w:r>
          </w:p>
        </w:tc>
      </w:tr>
      <w:tr w:rsidR="00B31FAC" w14:paraId="6E271E57" w14:textId="77777777" w:rsidTr="009C3EE9">
        <w:trPr>
          <w:trHeight w:val="485"/>
        </w:trPr>
        <w:tc>
          <w:tcPr>
            <w:tcW w:w="5228" w:type="dxa"/>
          </w:tcPr>
          <w:p w14:paraId="5CE02B08"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تمثيل الخلف العام في المنشأة</w:t>
            </w:r>
          </w:p>
        </w:tc>
        <w:tc>
          <w:tcPr>
            <w:tcW w:w="270" w:type="dxa"/>
          </w:tcPr>
          <w:p w14:paraId="1EDFB2F1" w14:textId="77777777" w:rsidR="00B31FAC" w:rsidRPr="00193A96" w:rsidRDefault="00B31FAC" w:rsidP="00193A96">
            <w:pPr>
              <w:spacing w:before="240" w:after="80"/>
              <w:rPr>
                <w:rFonts w:cstheme="minorHAnsi"/>
                <w:sz w:val="28"/>
                <w:szCs w:val="28"/>
                <w:rtl/>
              </w:rPr>
            </w:pPr>
          </w:p>
        </w:tc>
        <w:tc>
          <w:tcPr>
            <w:tcW w:w="5475" w:type="dxa"/>
          </w:tcPr>
          <w:p w14:paraId="06E083A6" w14:textId="77777777" w:rsidR="00B31FAC" w:rsidRPr="00C06832" w:rsidRDefault="00C06832" w:rsidP="00C06832">
            <w:pPr>
              <w:bidi w:val="0"/>
              <w:spacing w:before="240" w:after="80" w:line="420" w:lineRule="exact"/>
              <w:jc w:val="center"/>
              <w:rPr>
                <w:rFonts w:cstheme="minorHAnsi"/>
                <w:b/>
                <w:bCs/>
                <w:sz w:val="28"/>
                <w:szCs w:val="28"/>
              </w:rPr>
            </w:pPr>
            <w:r w:rsidRPr="00C06832">
              <w:rPr>
                <w:rFonts w:cstheme="minorHAnsi"/>
                <w:b/>
                <w:bCs/>
                <w:sz w:val="28"/>
                <w:szCs w:val="28"/>
              </w:rPr>
              <w:t>Represent The General Successor In The Facility</w:t>
            </w:r>
          </w:p>
        </w:tc>
      </w:tr>
      <w:tr w:rsidR="00B31FAC" w14:paraId="013BEC9A" w14:textId="77777777" w:rsidTr="009C3EE9">
        <w:trPr>
          <w:trHeight w:val="1102"/>
        </w:trPr>
        <w:tc>
          <w:tcPr>
            <w:tcW w:w="5228" w:type="dxa"/>
          </w:tcPr>
          <w:p w14:paraId="6DC3E1CB" w14:textId="77777777" w:rsidR="00B31FAC" w:rsidRPr="00193A96" w:rsidRDefault="00B31FAC" w:rsidP="00AC004E">
            <w:pPr>
              <w:spacing w:before="240" w:line="480" w:lineRule="auto"/>
              <w:jc w:val="both"/>
              <w:rPr>
                <w:rFonts w:cstheme="minorHAnsi"/>
                <w:sz w:val="28"/>
                <w:szCs w:val="28"/>
                <w:rtl/>
                <w:lang w:bidi="ar-AE"/>
              </w:rPr>
            </w:pPr>
            <w:r w:rsidRPr="00193A96">
              <w:rPr>
                <w:rFonts w:cstheme="minorHAnsi"/>
                <w:sz w:val="28"/>
                <w:szCs w:val="28"/>
                <w:rtl/>
                <w:lang w:bidi="ar-AE"/>
              </w:rPr>
              <w:t>إذا آلت ملكية المنشأة بالميراث أو الوصية إلى عدة ورثة أو موصى لهم، وجب أن يختاروا من بينهم من يمثلهم في المنشأة، وفي حال عدم اتفاقهم على تسمية من يمثلهم وجب تعيينه بموجب حكم قضائي.</w:t>
            </w:r>
          </w:p>
        </w:tc>
        <w:tc>
          <w:tcPr>
            <w:tcW w:w="270" w:type="dxa"/>
          </w:tcPr>
          <w:p w14:paraId="0EBA220F" w14:textId="77777777" w:rsidR="00B31FAC" w:rsidRPr="00193A96" w:rsidRDefault="00B31FAC" w:rsidP="00193A96">
            <w:pPr>
              <w:spacing w:before="240" w:after="80"/>
              <w:rPr>
                <w:rFonts w:cstheme="minorHAnsi"/>
                <w:sz w:val="28"/>
                <w:szCs w:val="28"/>
                <w:rtl/>
              </w:rPr>
            </w:pPr>
          </w:p>
        </w:tc>
        <w:tc>
          <w:tcPr>
            <w:tcW w:w="5475" w:type="dxa"/>
          </w:tcPr>
          <w:p w14:paraId="15B94FED" w14:textId="77777777" w:rsidR="00B31FAC" w:rsidRPr="00193A96" w:rsidRDefault="00C06832" w:rsidP="0041327D">
            <w:pPr>
              <w:bidi w:val="0"/>
              <w:spacing w:before="240" w:after="80" w:line="420" w:lineRule="exact"/>
              <w:jc w:val="mediumKashida"/>
              <w:rPr>
                <w:rFonts w:cstheme="minorHAnsi"/>
                <w:sz w:val="28"/>
                <w:szCs w:val="28"/>
              </w:rPr>
            </w:pPr>
            <w:r>
              <w:rPr>
                <w:rFonts w:cstheme="minorHAnsi"/>
                <w:sz w:val="28"/>
                <w:szCs w:val="28"/>
              </w:rPr>
              <w:t>If the title of the facility devolved, by way of inheritance</w:t>
            </w:r>
            <w:r w:rsidR="00552B88">
              <w:rPr>
                <w:rFonts w:cstheme="minorHAnsi"/>
                <w:sz w:val="28"/>
                <w:szCs w:val="28"/>
              </w:rPr>
              <w:t xml:space="preserve"> or will</w:t>
            </w:r>
            <w:r w:rsidR="0041327D">
              <w:rPr>
                <w:rFonts w:cstheme="minorHAnsi"/>
                <w:sz w:val="28"/>
                <w:szCs w:val="28"/>
              </w:rPr>
              <w:t>,</w:t>
            </w:r>
            <w:r w:rsidR="00552B88">
              <w:rPr>
                <w:rFonts w:cstheme="minorHAnsi"/>
                <w:sz w:val="28"/>
                <w:szCs w:val="28"/>
              </w:rPr>
              <w:t xml:space="preserve"> </w:t>
            </w:r>
            <w:r w:rsidR="0041327D">
              <w:rPr>
                <w:rFonts w:cstheme="minorHAnsi"/>
                <w:sz w:val="28"/>
                <w:szCs w:val="28"/>
              </w:rPr>
              <w:t>upon</w:t>
            </w:r>
            <w:r w:rsidR="00552B88">
              <w:rPr>
                <w:rFonts w:cstheme="minorHAnsi"/>
                <w:sz w:val="28"/>
                <w:szCs w:val="28"/>
              </w:rPr>
              <w:t xml:space="preserve"> several heirs or legatees, they should select one of them to represent them in the facility and in case of non-agreement to nominate their representative, he should be appointed by judicial judgment. </w:t>
            </w:r>
          </w:p>
        </w:tc>
      </w:tr>
      <w:tr w:rsidR="00B31FAC" w14:paraId="563158C1" w14:textId="77777777" w:rsidTr="009C3EE9">
        <w:trPr>
          <w:trHeight w:val="485"/>
        </w:trPr>
        <w:tc>
          <w:tcPr>
            <w:tcW w:w="5228" w:type="dxa"/>
          </w:tcPr>
          <w:p w14:paraId="72F07794"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مادة 14</w:t>
            </w:r>
          </w:p>
        </w:tc>
        <w:tc>
          <w:tcPr>
            <w:tcW w:w="270" w:type="dxa"/>
          </w:tcPr>
          <w:p w14:paraId="0E286C58" w14:textId="77777777" w:rsidR="00B31FAC" w:rsidRPr="00193A96" w:rsidRDefault="00B31FAC" w:rsidP="00193A96">
            <w:pPr>
              <w:spacing w:before="240" w:after="80"/>
              <w:rPr>
                <w:rFonts w:cstheme="minorHAnsi"/>
                <w:sz w:val="28"/>
                <w:szCs w:val="28"/>
                <w:rtl/>
              </w:rPr>
            </w:pPr>
          </w:p>
        </w:tc>
        <w:tc>
          <w:tcPr>
            <w:tcW w:w="5475" w:type="dxa"/>
          </w:tcPr>
          <w:p w14:paraId="3FD1297C"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 xml:space="preserve">Article </w:t>
            </w:r>
            <w:r w:rsidR="00193A96" w:rsidRPr="00193A96">
              <w:rPr>
                <w:rFonts w:cstheme="minorHAnsi"/>
                <w:b/>
                <w:bCs/>
                <w:sz w:val="28"/>
                <w:szCs w:val="28"/>
              </w:rPr>
              <w:t>14</w:t>
            </w:r>
          </w:p>
        </w:tc>
      </w:tr>
      <w:tr w:rsidR="00B31FAC" w14:paraId="3C10CF15" w14:textId="77777777" w:rsidTr="009C3EE9">
        <w:trPr>
          <w:trHeight w:val="530"/>
        </w:trPr>
        <w:tc>
          <w:tcPr>
            <w:tcW w:w="5228" w:type="dxa"/>
          </w:tcPr>
          <w:p w14:paraId="3E26D4BB"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التصرف في الرخصة</w:t>
            </w:r>
          </w:p>
        </w:tc>
        <w:tc>
          <w:tcPr>
            <w:tcW w:w="270" w:type="dxa"/>
          </w:tcPr>
          <w:p w14:paraId="72BBE3FF" w14:textId="77777777" w:rsidR="00B31FAC" w:rsidRPr="00193A96" w:rsidRDefault="00B31FAC" w:rsidP="00193A96">
            <w:pPr>
              <w:spacing w:before="240" w:after="80"/>
              <w:rPr>
                <w:rFonts w:cstheme="minorHAnsi"/>
                <w:sz w:val="28"/>
                <w:szCs w:val="28"/>
                <w:rtl/>
              </w:rPr>
            </w:pPr>
          </w:p>
        </w:tc>
        <w:tc>
          <w:tcPr>
            <w:tcW w:w="5475" w:type="dxa"/>
          </w:tcPr>
          <w:p w14:paraId="2D269437" w14:textId="77777777" w:rsidR="00B31FAC" w:rsidRPr="00552B88" w:rsidRDefault="00552B88" w:rsidP="00552B88">
            <w:pPr>
              <w:bidi w:val="0"/>
              <w:spacing w:before="240" w:after="80" w:line="420" w:lineRule="exact"/>
              <w:jc w:val="center"/>
              <w:rPr>
                <w:rFonts w:cstheme="minorHAnsi"/>
                <w:b/>
                <w:bCs/>
                <w:sz w:val="28"/>
                <w:szCs w:val="28"/>
              </w:rPr>
            </w:pPr>
            <w:r w:rsidRPr="00552B88">
              <w:rPr>
                <w:rFonts w:cstheme="minorHAnsi"/>
                <w:b/>
                <w:bCs/>
                <w:sz w:val="28"/>
                <w:szCs w:val="28"/>
              </w:rPr>
              <w:t>Dispose of License</w:t>
            </w:r>
          </w:p>
        </w:tc>
      </w:tr>
      <w:tr w:rsidR="00B31FAC" w14:paraId="1EFD1E49" w14:textId="77777777" w:rsidTr="009C3EE9">
        <w:trPr>
          <w:trHeight w:val="1102"/>
        </w:trPr>
        <w:tc>
          <w:tcPr>
            <w:tcW w:w="5228" w:type="dxa"/>
          </w:tcPr>
          <w:p w14:paraId="6BE52EF2" w14:textId="77777777" w:rsidR="00B31FAC" w:rsidRPr="00193A96" w:rsidRDefault="00B31FAC" w:rsidP="00AC004E">
            <w:pPr>
              <w:spacing w:before="240" w:line="480" w:lineRule="auto"/>
              <w:jc w:val="both"/>
              <w:rPr>
                <w:rFonts w:cstheme="minorHAnsi"/>
                <w:sz w:val="28"/>
                <w:szCs w:val="28"/>
                <w:rtl/>
                <w:lang w:bidi="ar-AE"/>
              </w:rPr>
            </w:pPr>
            <w:r w:rsidRPr="00193A96">
              <w:rPr>
                <w:rFonts w:cstheme="minorHAnsi"/>
                <w:sz w:val="28"/>
                <w:szCs w:val="28"/>
                <w:rtl/>
                <w:lang w:bidi="ar-AE"/>
              </w:rPr>
              <w:t>يجوز التصرف في الرخصة وذلك بالبيع أو التنازل عنها وفقاً للضوابط والإجراءات التي تضعها الدائرة.</w:t>
            </w:r>
          </w:p>
        </w:tc>
        <w:tc>
          <w:tcPr>
            <w:tcW w:w="270" w:type="dxa"/>
          </w:tcPr>
          <w:p w14:paraId="5246DD58" w14:textId="77777777" w:rsidR="00B31FAC" w:rsidRPr="00193A96" w:rsidRDefault="00B31FAC" w:rsidP="00193A96">
            <w:pPr>
              <w:spacing w:before="240" w:after="80"/>
              <w:rPr>
                <w:rFonts w:cstheme="minorHAnsi"/>
                <w:sz w:val="28"/>
                <w:szCs w:val="28"/>
                <w:rtl/>
              </w:rPr>
            </w:pPr>
          </w:p>
        </w:tc>
        <w:tc>
          <w:tcPr>
            <w:tcW w:w="5475" w:type="dxa"/>
          </w:tcPr>
          <w:p w14:paraId="03A6544F" w14:textId="77777777" w:rsidR="00B31FAC" w:rsidRPr="00193A96" w:rsidRDefault="00552B88" w:rsidP="00552B88">
            <w:pPr>
              <w:bidi w:val="0"/>
              <w:spacing w:before="240" w:after="80" w:line="420" w:lineRule="exact"/>
              <w:jc w:val="mediumKashida"/>
              <w:rPr>
                <w:rFonts w:cstheme="minorHAnsi"/>
                <w:sz w:val="28"/>
                <w:szCs w:val="28"/>
              </w:rPr>
            </w:pPr>
            <w:r>
              <w:rPr>
                <w:rFonts w:cstheme="minorHAnsi"/>
                <w:sz w:val="28"/>
                <w:szCs w:val="28"/>
              </w:rPr>
              <w:t>It is permissible to dispose of the license by sale or relinquishing it in accordance with controls and procedures set by the Department.</w:t>
            </w:r>
          </w:p>
        </w:tc>
      </w:tr>
      <w:tr w:rsidR="00B31FAC" w14:paraId="62D5DCC5" w14:textId="77777777" w:rsidTr="009C3EE9">
        <w:trPr>
          <w:trHeight w:val="440"/>
        </w:trPr>
        <w:tc>
          <w:tcPr>
            <w:tcW w:w="5228" w:type="dxa"/>
          </w:tcPr>
          <w:p w14:paraId="6F7FAA36"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مادة 15</w:t>
            </w:r>
          </w:p>
        </w:tc>
        <w:tc>
          <w:tcPr>
            <w:tcW w:w="270" w:type="dxa"/>
          </w:tcPr>
          <w:p w14:paraId="0FB1D5B4" w14:textId="77777777" w:rsidR="00B31FAC" w:rsidRPr="00193A96" w:rsidRDefault="00B31FAC" w:rsidP="00193A96">
            <w:pPr>
              <w:spacing w:before="240" w:after="80"/>
              <w:rPr>
                <w:rFonts w:cstheme="minorHAnsi"/>
                <w:sz w:val="28"/>
                <w:szCs w:val="28"/>
                <w:rtl/>
              </w:rPr>
            </w:pPr>
          </w:p>
        </w:tc>
        <w:tc>
          <w:tcPr>
            <w:tcW w:w="5475" w:type="dxa"/>
          </w:tcPr>
          <w:p w14:paraId="34600613"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 xml:space="preserve">Article </w:t>
            </w:r>
            <w:r w:rsidR="00193A96" w:rsidRPr="00193A96">
              <w:rPr>
                <w:rFonts w:cstheme="minorHAnsi"/>
                <w:b/>
                <w:bCs/>
                <w:sz w:val="28"/>
                <w:szCs w:val="28"/>
              </w:rPr>
              <w:t>15</w:t>
            </w:r>
          </w:p>
        </w:tc>
      </w:tr>
      <w:tr w:rsidR="00B31FAC" w14:paraId="45D0A542" w14:textId="77777777" w:rsidTr="009C3EE9">
        <w:trPr>
          <w:trHeight w:val="557"/>
        </w:trPr>
        <w:tc>
          <w:tcPr>
            <w:tcW w:w="5228" w:type="dxa"/>
          </w:tcPr>
          <w:p w14:paraId="4183518D"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فقدان أو تلف الترخيص</w:t>
            </w:r>
          </w:p>
        </w:tc>
        <w:tc>
          <w:tcPr>
            <w:tcW w:w="270" w:type="dxa"/>
          </w:tcPr>
          <w:p w14:paraId="65DC5BD9" w14:textId="77777777" w:rsidR="00B31FAC" w:rsidRPr="00193A96" w:rsidRDefault="00B31FAC" w:rsidP="00193A96">
            <w:pPr>
              <w:spacing w:before="240" w:after="80"/>
              <w:rPr>
                <w:rFonts w:cstheme="minorHAnsi"/>
                <w:sz w:val="28"/>
                <w:szCs w:val="28"/>
                <w:rtl/>
              </w:rPr>
            </w:pPr>
          </w:p>
        </w:tc>
        <w:tc>
          <w:tcPr>
            <w:tcW w:w="5475" w:type="dxa"/>
          </w:tcPr>
          <w:p w14:paraId="51BC7490" w14:textId="77777777" w:rsidR="00B31FAC" w:rsidRPr="00552B88" w:rsidRDefault="00552B88" w:rsidP="00552B88">
            <w:pPr>
              <w:bidi w:val="0"/>
              <w:spacing w:before="240" w:after="80" w:line="420" w:lineRule="exact"/>
              <w:jc w:val="center"/>
              <w:rPr>
                <w:rFonts w:cstheme="minorHAnsi"/>
                <w:b/>
                <w:bCs/>
                <w:sz w:val="28"/>
                <w:szCs w:val="28"/>
              </w:rPr>
            </w:pPr>
            <w:r w:rsidRPr="00552B88">
              <w:rPr>
                <w:rFonts w:cstheme="minorHAnsi"/>
                <w:b/>
                <w:bCs/>
                <w:sz w:val="28"/>
                <w:szCs w:val="28"/>
              </w:rPr>
              <w:t>Loss or Damage of License</w:t>
            </w:r>
          </w:p>
        </w:tc>
      </w:tr>
      <w:tr w:rsidR="00B31FAC" w14:paraId="24FFD8A2" w14:textId="77777777" w:rsidTr="009C3EE9">
        <w:trPr>
          <w:trHeight w:val="1102"/>
        </w:trPr>
        <w:tc>
          <w:tcPr>
            <w:tcW w:w="5228" w:type="dxa"/>
          </w:tcPr>
          <w:p w14:paraId="7060B2DC" w14:textId="77777777" w:rsidR="00B31FAC" w:rsidRPr="00193A96" w:rsidRDefault="00B31FAC" w:rsidP="00AC004E">
            <w:pPr>
              <w:spacing w:before="240" w:line="480" w:lineRule="auto"/>
              <w:jc w:val="both"/>
              <w:rPr>
                <w:rFonts w:cstheme="minorHAnsi"/>
                <w:sz w:val="28"/>
                <w:szCs w:val="28"/>
                <w:rtl/>
                <w:lang w:bidi="ar-AE"/>
              </w:rPr>
            </w:pPr>
            <w:r w:rsidRPr="00193A96">
              <w:rPr>
                <w:rFonts w:cstheme="minorHAnsi"/>
                <w:sz w:val="28"/>
                <w:szCs w:val="28"/>
                <w:rtl/>
                <w:lang w:bidi="ar-AE"/>
              </w:rPr>
              <w:t xml:space="preserve">في حال فقدان أو تلف أصل مستند الترخيص، يجب على المرخص له أو وكيله أو من ينوب عنه التقدم إلى الدائرة </w:t>
            </w:r>
            <w:r w:rsidRPr="00193A96">
              <w:rPr>
                <w:rFonts w:cstheme="minorHAnsi"/>
                <w:sz w:val="28"/>
                <w:szCs w:val="28"/>
                <w:rtl/>
                <w:lang w:bidi="ar-AE"/>
              </w:rPr>
              <w:lastRenderedPageBreak/>
              <w:t>بطلب للحصول على بدل فاقد أو تالف بعد سداد الرسوم المقررة.</w:t>
            </w:r>
          </w:p>
        </w:tc>
        <w:tc>
          <w:tcPr>
            <w:tcW w:w="270" w:type="dxa"/>
          </w:tcPr>
          <w:p w14:paraId="48BA929D" w14:textId="77777777" w:rsidR="00B31FAC" w:rsidRPr="00193A96" w:rsidRDefault="00B31FAC" w:rsidP="00193A96">
            <w:pPr>
              <w:spacing w:before="240" w:after="80"/>
              <w:rPr>
                <w:rFonts w:cstheme="minorHAnsi"/>
                <w:sz w:val="28"/>
                <w:szCs w:val="28"/>
                <w:rtl/>
              </w:rPr>
            </w:pPr>
          </w:p>
        </w:tc>
        <w:tc>
          <w:tcPr>
            <w:tcW w:w="5475" w:type="dxa"/>
          </w:tcPr>
          <w:p w14:paraId="38977211" w14:textId="77777777" w:rsidR="00B31FAC" w:rsidRPr="00160BFC" w:rsidRDefault="00160BFC" w:rsidP="00CE4FF2">
            <w:pPr>
              <w:bidi w:val="0"/>
              <w:spacing w:before="240" w:after="80" w:line="420" w:lineRule="exact"/>
              <w:jc w:val="mediumKashida"/>
              <w:rPr>
                <w:rFonts w:cstheme="minorHAnsi"/>
                <w:sz w:val="28"/>
                <w:szCs w:val="28"/>
                <w:lang w:bidi="ar-AE"/>
              </w:rPr>
            </w:pPr>
            <w:r>
              <w:rPr>
                <w:rFonts w:cstheme="minorHAnsi"/>
                <w:sz w:val="28"/>
                <w:szCs w:val="28"/>
              </w:rPr>
              <w:t>In case of loss or damage to the</w:t>
            </w:r>
            <w:r w:rsidR="00CE4FF2">
              <w:rPr>
                <w:rFonts w:cstheme="minorHAnsi"/>
                <w:sz w:val="28"/>
                <w:szCs w:val="28"/>
              </w:rPr>
              <w:t xml:space="preserve"> original license, the licensee, </w:t>
            </w:r>
            <w:r>
              <w:rPr>
                <w:rFonts w:cstheme="minorHAnsi"/>
                <w:sz w:val="28"/>
                <w:szCs w:val="28"/>
              </w:rPr>
              <w:t xml:space="preserve">his agent or representative should submit an application to the Department to get </w:t>
            </w:r>
            <w:r>
              <w:rPr>
                <w:rFonts w:cstheme="minorHAnsi"/>
                <w:sz w:val="28"/>
                <w:szCs w:val="28"/>
                <w:lang w:bidi="ar-AE"/>
              </w:rPr>
              <w:t xml:space="preserve">substitute copy of the lost or damaged license after paying the due fees. </w:t>
            </w:r>
          </w:p>
        </w:tc>
      </w:tr>
      <w:tr w:rsidR="00B31FAC" w14:paraId="1E9F7D66" w14:textId="77777777" w:rsidTr="009C3EE9">
        <w:trPr>
          <w:trHeight w:val="467"/>
        </w:trPr>
        <w:tc>
          <w:tcPr>
            <w:tcW w:w="5228" w:type="dxa"/>
          </w:tcPr>
          <w:p w14:paraId="06268C42"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مادة 16</w:t>
            </w:r>
          </w:p>
        </w:tc>
        <w:tc>
          <w:tcPr>
            <w:tcW w:w="270" w:type="dxa"/>
          </w:tcPr>
          <w:p w14:paraId="0FDF6572" w14:textId="77777777" w:rsidR="00B31FAC" w:rsidRPr="00193A96" w:rsidRDefault="00B31FAC" w:rsidP="00193A96">
            <w:pPr>
              <w:spacing w:before="240" w:after="80"/>
              <w:rPr>
                <w:rFonts w:cstheme="minorHAnsi"/>
                <w:sz w:val="28"/>
                <w:szCs w:val="28"/>
                <w:rtl/>
              </w:rPr>
            </w:pPr>
          </w:p>
        </w:tc>
        <w:tc>
          <w:tcPr>
            <w:tcW w:w="5475" w:type="dxa"/>
          </w:tcPr>
          <w:p w14:paraId="08437300"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Article 16</w:t>
            </w:r>
          </w:p>
        </w:tc>
      </w:tr>
      <w:tr w:rsidR="00B31FAC" w14:paraId="498F31B1" w14:textId="77777777" w:rsidTr="009C3EE9">
        <w:trPr>
          <w:trHeight w:val="503"/>
        </w:trPr>
        <w:tc>
          <w:tcPr>
            <w:tcW w:w="5228" w:type="dxa"/>
          </w:tcPr>
          <w:p w14:paraId="679A86F2"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عدم تجديد الترخيص</w:t>
            </w:r>
          </w:p>
        </w:tc>
        <w:tc>
          <w:tcPr>
            <w:tcW w:w="270" w:type="dxa"/>
          </w:tcPr>
          <w:p w14:paraId="2E37EA66" w14:textId="77777777" w:rsidR="00B31FAC" w:rsidRPr="00193A96" w:rsidRDefault="00B31FAC" w:rsidP="00193A96">
            <w:pPr>
              <w:spacing w:before="240" w:after="80"/>
              <w:rPr>
                <w:rFonts w:cstheme="minorHAnsi"/>
                <w:sz w:val="28"/>
                <w:szCs w:val="28"/>
                <w:rtl/>
              </w:rPr>
            </w:pPr>
          </w:p>
        </w:tc>
        <w:tc>
          <w:tcPr>
            <w:tcW w:w="5475" w:type="dxa"/>
          </w:tcPr>
          <w:p w14:paraId="322827E4" w14:textId="77777777" w:rsidR="00B31FAC" w:rsidRPr="00160BFC" w:rsidRDefault="00160BFC" w:rsidP="00160BFC">
            <w:pPr>
              <w:bidi w:val="0"/>
              <w:spacing w:before="240" w:after="80" w:line="420" w:lineRule="exact"/>
              <w:jc w:val="center"/>
              <w:rPr>
                <w:rFonts w:cstheme="minorHAnsi"/>
                <w:b/>
                <w:bCs/>
                <w:sz w:val="28"/>
                <w:szCs w:val="28"/>
              </w:rPr>
            </w:pPr>
            <w:r w:rsidRPr="00160BFC">
              <w:rPr>
                <w:rFonts w:cstheme="minorHAnsi"/>
                <w:b/>
                <w:bCs/>
                <w:sz w:val="28"/>
                <w:szCs w:val="28"/>
              </w:rPr>
              <w:t>Non-Renewal of License</w:t>
            </w:r>
          </w:p>
        </w:tc>
      </w:tr>
      <w:tr w:rsidR="00B31FAC" w14:paraId="503EBD44" w14:textId="77777777" w:rsidTr="009C3EE9">
        <w:trPr>
          <w:trHeight w:val="1102"/>
        </w:trPr>
        <w:tc>
          <w:tcPr>
            <w:tcW w:w="5228" w:type="dxa"/>
          </w:tcPr>
          <w:p w14:paraId="1572214E" w14:textId="77777777" w:rsidR="00B31FAC" w:rsidRPr="00193A96" w:rsidRDefault="00B31FAC" w:rsidP="00AC004E">
            <w:pPr>
              <w:spacing w:before="240" w:line="480" w:lineRule="auto"/>
              <w:jc w:val="both"/>
              <w:rPr>
                <w:rFonts w:cstheme="minorHAnsi"/>
                <w:sz w:val="28"/>
                <w:szCs w:val="28"/>
                <w:rtl/>
                <w:lang w:bidi="ar-AE"/>
              </w:rPr>
            </w:pPr>
            <w:r w:rsidRPr="00193A96">
              <w:rPr>
                <w:rFonts w:cstheme="minorHAnsi"/>
                <w:sz w:val="28"/>
                <w:szCs w:val="28"/>
                <w:rtl/>
                <w:lang w:bidi="ar-AE"/>
              </w:rPr>
              <w:t>في حال عدم التقدم لتجديد الرخصة، ت</w:t>
            </w:r>
            <w:r w:rsidR="00CE4FF2">
              <w:rPr>
                <w:rFonts w:cstheme="minorHAnsi" w:hint="cs"/>
                <w:sz w:val="28"/>
                <w:szCs w:val="28"/>
                <w:rtl/>
                <w:lang w:bidi="ar-EG"/>
              </w:rPr>
              <w:t>ُ</w:t>
            </w:r>
            <w:r w:rsidRPr="00193A96">
              <w:rPr>
                <w:rFonts w:cstheme="minorHAnsi"/>
                <w:sz w:val="28"/>
                <w:szCs w:val="28"/>
                <w:rtl/>
                <w:lang w:bidi="ar-AE"/>
              </w:rPr>
              <w:t>حصل رسوم الترخيص المقررة سنوياً عن كامل مدة التأخير، وت</w:t>
            </w:r>
            <w:r w:rsidR="00CE4FF2">
              <w:rPr>
                <w:rFonts w:cstheme="minorHAnsi" w:hint="cs"/>
                <w:sz w:val="28"/>
                <w:szCs w:val="28"/>
                <w:rtl/>
                <w:lang w:bidi="ar-AE"/>
              </w:rPr>
              <w:t>ُ</w:t>
            </w:r>
            <w:r w:rsidRPr="00193A96">
              <w:rPr>
                <w:rFonts w:cstheme="minorHAnsi"/>
                <w:sz w:val="28"/>
                <w:szCs w:val="28"/>
                <w:rtl/>
                <w:lang w:bidi="ar-AE"/>
              </w:rPr>
              <w:t>حتسب الرسوم بالقيمة المقررة وقت التجديد بالإضافة لغرامة مالية مقدارها (100) درهم عن كل شهر تأخير.</w:t>
            </w:r>
          </w:p>
        </w:tc>
        <w:tc>
          <w:tcPr>
            <w:tcW w:w="270" w:type="dxa"/>
          </w:tcPr>
          <w:p w14:paraId="5674642F" w14:textId="77777777" w:rsidR="00B31FAC" w:rsidRPr="00193A96" w:rsidRDefault="00B31FAC" w:rsidP="00193A96">
            <w:pPr>
              <w:spacing w:before="240" w:after="80"/>
              <w:rPr>
                <w:rFonts w:cstheme="minorHAnsi"/>
                <w:sz w:val="28"/>
                <w:szCs w:val="28"/>
                <w:rtl/>
              </w:rPr>
            </w:pPr>
          </w:p>
        </w:tc>
        <w:tc>
          <w:tcPr>
            <w:tcW w:w="5475" w:type="dxa"/>
          </w:tcPr>
          <w:p w14:paraId="4A34376A" w14:textId="77777777" w:rsidR="00B31FAC" w:rsidRPr="00193A96" w:rsidRDefault="00160BFC" w:rsidP="00160BFC">
            <w:pPr>
              <w:bidi w:val="0"/>
              <w:spacing w:before="240" w:after="80" w:line="420" w:lineRule="exact"/>
              <w:jc w:val="mediumKashida"/>
              <w:rPr>
                <w:rFonts w:cstheme="minorHAnsi"/>
                <w:sz w:val="28"/>
                <w:szCs w:val="28"/>
              </w:rPr>
            </w:pPr>
            <w:r>
              <w:rPr>
                <w:rFonts w:cstheme="minorHAnsi"/>
                <w:sz w:val="28"/>
                <w:szCs w:val="28"/>
              </w:rPr>
              <w:t xml:space="preserve">In the event of not applying to renew the license, the annual fees of the license shall be collected for the entire delay period and the fees shall be calculated based on the value determined at the time of renewal in addition to a fine amounting to (100) dirhams for each month of delay. </w:t>
            </w:r>
          </w:p>
        </w:tc>
      </w:tr>
      <w:tr w:rsidR="00B31FAC" w14:paraId="5A8F4382" w14:textId="77777777" w:rsidTr="009C3EE9">
        <w:trPr>
          <w:trHeight w:val="458"/>
        </w:trPr>
        <w:tc>
          <w:tcPr>
            <w:tcW w:w="5228" w:type="dxa"/>
          </w:tcPr>
          <w:p w14:paraId="11EFB8CA"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مادة 17</w:t>
            </w:r>
          </w:p>
        </w:tc>
        <w:tc>
          <w:tcPr>
            <w:tcW w:w="270" w:type="dxa"/>
          </w:tcPr>
          <w:p w14:paraId="3490E41E" w14:textId="77777777" w:rsidR="00B31FAC" w:rsidRPr="00193A96" w:rsidRDefault="00B31FAC" w:rsidP="00193A96">
            <w:pPr>
              <w:spacing w:before="240" w:after="80"/>
              <w:rPr>
                <w:rFonts w:cstheme="minorHAnsi"/>
                <w:sz w:val="28"/>
                <w:szCs w:val="28"/>
                <w:rtl/>
              </w:rPr>
            </w:pPr>
          </w:p>
        </w:tc>
        <w:tc>
          <w:tcPr>
            <w:tcW w:w="5475" w:type="dxa"/>
          </w:tcPr>
          <w:p w14:paraId="358C185C"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Article 17</w:t>
            </w:r>
          </w:p>
        </w:tc>
      </w:tr>
      <w:tr w:rsidR="00B31FAC" w14:paraId="59CB156D" w14:textId="77777777" w:rsidTr="009C3EE9">
        <w:trPr>
          <w:trHeight w:val="170"/>
        </w:trPr>
        <w:tc>
          <w:tcPr>
            <w:tcW w:w="5228" w:type="dxa"/>
          </w:tcPr>
          <w:p w14:paraId="451DB402" w14:textId="77777777" w:rsidR="00B31FAC" w:rsidRPr="00193A96" w:rsidRDefault="00005054" w:rsidP="00005054">
            <w:pPr>
              <w:tabs>
                <w:tab w:val="center" w:pos="2506"/>
                <w:tab w:val="right" w:pos="5012"/>
              </w:tabs>
              <w:spacing w:before="240"/>
              <w:rPr>
                <w:rFonts w:cstheme="minorHAnsi"/>
                <w:b/>
                <w:bCs/>
                <w:sz w:val="28"/>
                <w:szCs w:val="28"/>
                <w:rtl/>
                <w:lang w:bidi="ar-AE"/>
              </w:rPr>
            </w:pPr>
            <w:r>
              <w:rPr>
                <w:rFonts w:cstheme="minorHAnsi"/>
                <w:b/>
                <w:bCs/>
                <w:sz w:val="28"/>
                <w:szCs w:val="28"/>
                <w:rtl/>
                <w:lang w:bidi="ar-AE"/>
              </w:rPr>
              <w:tab/>
            </w:r>
            <w:r w:rsidR="00B31FAC" w:rsidRPr="00193A96">
              <w:rPr>
                <w:rFonts w:cstheme="minorHAnsi"/>
                <w:b/>
                <w:bCs/>
                <w:sz w:val="28"/>
                <w:szCs w:val="28"/>
                <w:rtl/>
                <w:lang w:bidi="ar-AE"/>
              </w:rPr>
              <w:t>إعادة النظر في ترخيص بعض الأنشطة</w:t>
            </w:r>
            <w:r>
              <w:rPr>
                <w:rFonts w:cstheme="minorHAnsi"/>
                <w:b/>
                <w:bCs/>
                <w:sz w:val="28"/>
                <w:szCs w:val="28"/>
                <w:rtl/>
                <w:lang w:bidi="ar-AE"/>
              </w:rPr>
              <w:tab/>
            </w:r>
          </w:p>
        </w:tc>
        <w:tc>
          <w:tcPr>
            <w:tcW w:w="270" w:type="dxa"/>
          </w:tcPr>
          <w:p w14:paraId="1F8F8C24" w14:textId="77777777" w:rsidR="00B31FAC" w:rsidRPr="00193A96" w:rsidRDefault="00B31FAC" w:rsidP="00005054">
            <w:pPr>
              <w:spacing w:before="240"/>
              <w:rPr>
                <w:rFonts w:cstheme="minorHAnsi"/>
                <w:sz w:val="28"/>
                <w:szCs w:val="28"/>
                <w:rtl/>
              </w:rPr>
            </w:pPr>
          </w:p>
        </w:tc>
        <w:tc>
          <w:tcPr>
            <w:tcW w:w="5475" w:type="dxa"/>
          </w:tcPr>
          <w:p w14:paraId="61000BA1" w14:textId="77777777" w:rsidR="00B31FAC" w:rsidRPr="00160BFC" w:rsidRDefault="00160BFC" w:rsidP="00133612">
            <w:pPr>
              <w:bidi w:val="0"/>
              <w:spacing w:before="240" w:line="420" w:lineRule="exact"/>
              <w:jc w:val="center"/>
              <w:rPr>
                <w:rFonts w:cstheme="minorHAnsi"/>
                <w:b/>
                <w:bCs/>
                <w:sz w:val="28"/>
                <w:szCs w:val="28"/>
              </w:rPr>
            </w:pPr>
            <w:r w:rsidRPr="00160BFC">
              <w:rPr>
                <w:rFonts w:cstheme="minorHAnsi"/>
                <w:b/>
                <w:bCs/>
                <w:sz w:val="28"/>
                <w:szCs w:val="28"/>
              </w:rPr>
              <w:t>Reconsider Licens</w:t>
            </w:r>
            <w:r w:rsidR="00133612">
              <w:rPr>
                <w:rFonts w:cstheme="minorHAnsi"/>
                <w:b/>
                <w:bCs/>
                <w:sz w:val="28"/>
                <w:szCs w:val="28"/>
              </w:rPr>
              <w:t xml:space="preserve">ing </w:t>
            </w:r>
            <w:r w:rsidRPr="00160BFC">
              <w:rPr>
                <w:rFonts w:cstheme="minorHAnsi"/>
                <w:b/>
                <w:bCs/>
                <w:sz w:val="28"/>
                <w:szCs w:val="28"/>
              </w:rPr>
              <w:t>Some Activities</w:t>
            </w:r>
          </w:p>
        </w:tc>
      </w:tr>
      <w:tr w:rsidR="00B31FAC" w14:paraId="037623A7" w14:textId="77777777" w:rsidTr="009C3EE9">
        <w:trPr>
          <w:trHeight w:val="800"/>
        </w:trPr>
        <w:tc>
          <w:tcPr>
            <w:tcW w:w="5228" w:type="dxa"/>
          </w:tcPr>
          <w:p w14:paraId="5F01CCB0" w14:textId="77777777" w:rsidR="00B31FAC" w:rsidRPr="00193A96" w:rsidRDefault="00B31FAC" w:rsidP="00AC004E">
            <w:pPr>
              <w:pStyle w:val="ListParagraph"/>
              <w:numPr>
                <w:ilvl w:val="0"/>
                <w:numId w:val="15"/>
              </w:numPr>
              <w:spacing w:before="240" w:after="0" w:line="480" w:lineRule="auto"/>
              <w:ind w:left="286" w:hanging="286"/>
              <w:jc w:val="lowKashida"/>
              <w:rPr>
                <w:rFonts w:cstheme="minorHAnsi"/>
                <w:b/>
                <w:bCs/>
                <w:sz w:val="28"/>
                <w:szCs w:val="28"/>
                <w:rtl/>
              </w:rPr>
            </w:pPr>
            <w:r w:rsidRPr="00193A96">
              <w:rPr>
                <w:rFonts w:cstheme="minorHAnsi"/>
                <w:sz w:val="28"/>
                <w:szCs w:val="28"/>
                <w:rtl/>
                <w:lang w:bidi="ar-AE"/>
              </w:rPr>
              <w:t>يجوز للدائرة بقرار م</w:t>
            </w:r>
            <w:r w:rsidR="00005054">
              <w:rPr>
                <w:rFonts w:cstheme="minorHAnsi" w:hint="cs"/>
                <w:sz w:val="28"/>
                <w:szCs w:val="28"/>
                <w:rtl/>
                <w:lang w:bidi="ar-EG"/>
              </w:rPr>
              <w:t>ُ</w:t>
            </w:r>
            <w:r w:rsidRPr="00193A96">
              <w:rPr>
                <w:rFonts w:cstheme="minorHAnsi"/>
                <w:sz w:val="28"/>
                <w:szCs w:val="28"/>
                <w:rtl/>
                <w:lang w:bidi="ar-AE"/>
              </w:rPr>
              <w:t>سبب، وبناء على ما تقتضيه المصلحة العامة وبالتنسيق مع الجهات المختصة، إيقاف ترخيص بعض الأنشطة التجارية، المهنية، الصناعية، الزراعية والخدمية لمدة معينة.</w:t>
            </w:r>
          </w:p>
        </w:tc>
        <w:tc>
          <w:tcPr>
            <w:tcW w:w="270" w:type="dxa"/>
          </w:tcPr>
          <w:p w14:paraId="631670D3" w14:textId="77777777" w:rsidR="00B31FAC" w:rsidRPr="00193A96" w:rsidRDefault="00B31FAC" w:rsidP="00193A96">
            <w:pPr>
              <w:spacing w:before="240" w:after="80"/>
              <w:rPr>
                <w:rFonts w:cstheme="minorHAnsi"/>
                <w:sz w:val="28"/>
                <w:szCs w:val="28"/>
                <w:rtl/>
              </w:rPr>
            </w:pPr>
          </w:p>
        </w:tc>
        <w:tc>
          <w:tcPr>
            <w:tcW w:w="5475" w:type="dxa"/>
          </w:tcPr>
          <w:p w14:paraId="6EF33647" w14:textId="77777777" w:rsidR="00B31FAC" w:rsidRPr="00160BFC" w:rsidRDefault="000B5659" w:rsidP="00A26DDE">
            <w:pPr>
              <w:pStyle w:val="ListParagraph"/>
              <w:numPr>
                <w:ilvl w:val="0"/>
                <w:numId w:val="17"/>
              </w:numPr>
              <w:bidi w:val="0"/>
              <w:spacing w:before="240" w:after="80" w:line="276" w:lineRule="auto"/>
              <w:ind w:left="435"/>
              <w:jc w:val="mediumKashida"/>
              <w:rPr>
                <w:rFonts w:cstheme="minorHAnsi"/>
                <w:sz w:val="28"/>
                <w:szCs w:val="28"/>
              </w:rPr>
            </w:pPr>
            <w:r>
              <w:rPr>
                <w:rFonts w:cstheme="minorHAnsi"/>
                <w:sz w:val="28"/>
                <w:szCs w:val="28"/>
              </w:rPr>
              <w:t xml:space="preserve">The Department may, by reasoned decision, and upon what the public interest requires, and in coordination with the competent authorities, </w:t>
            </w:r>
            <w:r w:rsidR="00A26DDE">
              <w:rPr>
                <w:rFonts w:cstheme="minorHAnsi"/>
                <w:sz w:val="28"/>
                <w:szCs w:val="28"/>
              </w:rPr>
              <w:t>deactivate</w:t>
            </w:r>
            <w:r>
              <w:rPr>
                <w:rFonts w:cstheme="minorHAnsi"/>
                <w:sz w:val="28"/>
                <w:szCs w:val="28"/>
              </w:rPr>
              <w:t xml:space="preserve"> license of some commercial, professional, industrial, agricultural and service activities for a specific period of time. </w:t>
            </w:r>
          </w:p>
        </w:tc>
      </w:tr>
      <w:tr w:rsidR="00B31FAC" w14:paraId="39F1B0D8" w14:textId="77777777" w:rsidTr="009C3EE9">
        <w:trPr>
          <w:trHeight w:val="1102"/>
        </w:trPr>
        <w:tc>
          <w:tcPr>
            <w:tcW w:w="5228" w:type="dxa"/>
          </w:tcPr>
          <w:p w14:paraId="664279D5" w14:textId="77777777" w:rsidR="00B31FAC" w:rsidRPr="00193A96" w:rsidRDefault="00B31FAC" w:rsidP="00AC004E">
            <w:pPr>
              <w:pStyle w:val="ListParagraph"/>
              <w:numPr>
                <w:ilvl w:val="0"/>
                <w:numId w:val="15"/>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 xml:space="preserve">يجوز للدائرة تعديل شروط تراخيص الأنشطة التجارية، المهنية، الصناعية، الزراعية والخدمية </w:t>
            </w:r>
            <w:r w:rsidRPr="00193A96">
              <w:rPr>
                <w:rFonts w:cstheme="minorHAnsi"/>
                <w:sz w:val="28"/>
                <w:szCs w:val="28"/>
                <w:rtl/>
                <w:lang w:bidi="ar-AE"/>
              </w:rPr>
              <w:lastRenderedPageBreak/>
              <w:t>بالتنسيق مع الجهات المختصة وفقاً لأحكام هذا القانون ولائحته التنفيذية.</w:t>
            </w:r>
          </w:p>
        </w:tc>
        <w:tc>
          <w:tcPr>
            <w:tcW w:w="270" w:type="dxa"/>
          </w:tcPr>
          <w:p w14:paraId="1F48DB1D" w14:textId="77777777" w:rsidR="00B31FAC" w:rsidRPr="00193A96" w:rsidRDefault="00B31FAC" w:rsidP="00193A96">
            <w:pPr>
              <w:spacing w:before="240" w:after="80"/>
              <w:rPr>
                <w:rFonts w:cstheme="minorHAnsi"/>
                <w:sz w:val="28"/>
                <w:szCs w:val="28"/>
                <w:rtl/>
              </w:rPr>
            </w:pPr>
          </w:p>
        </w:tc>
        <w:tc>
          <w:tcPr>
            <w:tcW w:w="5475" w:type="dxa"/>
          </w:tcPr>
          <w:p w14:paraId="490AAF3E" w14:textId="77777777" w:rsidR="00B31FAC" w:rsidRPr="00160BFC" w:rsidRDefault="000B5659" w:rsidP="005E23F4">
            <w:pPr>
              <w:pStyle w:val="ListParagraph"/>
              <w:numPr>
                <w:ilvl w:val="0"/>
                <w:numId w:val="17"/>
              </w:numPr>
              <w:bidi w:val="0"/>
              <w:spacing w:before="240" w:after="80" w:line="420" w:lineRule="exact"/>
              <w:ind w:left="435"/>
              <w:jc w:val="mediumKashida"/>
              <w:rPr>
                <w:rFonts w:cstheme="minorHAnsi"/>
                <w:sz w:val="28"/>
                <w:szCs w:val="28"/>
              </w:rPr>
            </w:pPr>
            <w:r>
              <w:rPr>
                <w:rFonts w:cstheme="minorHAnsi"/>
                <w:sz w:val="28"/>
                <w:szCs w:val="28"/>
              </w:rPr>
              <w:t xml:space="preserve">The Department may amend terms of commercial, professional, industrial, agricultural and service activities licenses in coordination with the competent authorities and in </w:t>
            </w:r>
            <w:r>
              <w:rPr>
                <w:rFonts w:cstheme="minorHAnsi"/>
                <w:sz w:val="28"/>
                <w:szCs w:val="28"/>
              </w:rPr>
              <w:lastRenderedPageBreak/>
              <w:t xml:space="preserve">accordance with provisions of this law the executive regulation thereof. </w:t>
            </w:r>
          </w:p>
        </w:tc>
      </w:tr>
      <w:tr w:rsidR="00B31FAC" w14:paraId="40E83B99" w14:textId="77777777" w:rsidTr="009C3EE9">
        <w:trPr>
          <w:trHeight w:val="575"/>
        </w:trPr>
        <w:tc>
          <w:tcPr>
            <w:tcW w:w="5228" w:type="dxa"/>
          </w:tcPr>
          <w:p w14:paraId="081A27B6"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lastRenderedPageBreak/>
              <w:t>مادة 18</w:t>
            </w:r>
          </w:p>
        </w:tc>
        <w:tc>
          <w:tcPr>
            <w:tcW w:w="270" w:type="dxa"/>
          </w:tcPr>
          <w:p w14:paraId="6E723167" w14:textId="77777777" w:rsidR="00B31FAC" w:rsidRPr="00193A96" w:rsidRDefault="00B31FAC" w:rsidP="00193A96">
            <w:pPr>
              <w:spacing w:before="240" w:after="80"/>
              <w:rPr>
                <w:rFonts w:cstheme="minorHAnsi"/>
                <w:sz w:val="28"/>
                <w:szCs w:val="28"/>
                <w:rtl/>
              </w:rPr>
            </w:pPr>
          </w:p>
        </w:tc>
        <w:tc>
          <w:tcPr>
            <w:tcW w:w="5475" w:type="dxa"/>
          </w:tcPr>
          <w:p w14:paraId="2DDE36C7"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Article 18</w:t>
            </w:r>
          </w:p>
        </w:tc>
      </w:tr>
      <w:tr w:rsidR="00B31FAC" w14:paraId="13294CE0" w14:textId="77777777" w:rsidTr="009C3EE9">
        <w:trPr>
          <w:trHeight w:val="602"/>
        </w:trPr>
        <w:tc>
          <w:tcPr>
            <w:tcW w:w="5228" w:type="dxa"/>
          </w:tcPr>
          <w:p w14:paraId="2843251D"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تعليق أو إيقاف الرخصة</w:t>
            </w:r>
          </w:p>
        </w:tc>
        <w:tc>
          <w:tcPr>
            <w:tcW w:w="270" w:type="dxa"/>
          </w:tcPr>
          <w:p w14:paraId="32F39CC8" w14:textId="77777777" w:rsidR="00B31FAC" w:rsidRPr="00193A96" w:rsidRDefault="00B31FAC" w:rsidP="00193A96">
            <w:pPr>
              <w:spacing w:before="240" w:after="80"/>
              <w:rPr>
                <w:rFonts w:cstheme="minorHAnsi"/>
                <w:sz w:val="28"/>
                <w:szCs w:val="28"/>
                <w:rtl/>
              </w:rPr>
            </w:pPr>
          </w:p>
        </w:tc>
        <w:tc>
          <w:tcPr>
            <w:tcW w:w="5475" w:type="dxa"/>
          </w:tcPr>
          <w:p w14:paraId="46D276ED" w14:textId="77777777" w:rsidR="00B31FAC" w:rsidRPr="00704750" w:rsidRDefault="00704750" w:rsidP="00704750">
            <w:pPr>
              <w:bidi w:val="0"/>
              <w:spacing w:before="240" w:after="80" w:line="420" w:lineRule="exact"/>
              <w:jc w:val="center"/>
              <w:rPr>
                <w:rFonts w:cstheme="minorHAnsi"/>
                <w:b/>
                <w:bCs/>
                <w:sz w:val="28"/>
                <w:szCs w:val="28"/>
              </w:rPr>
            </w:pPr>
            <w:r w:rsidRPr="00704750">
              <w:rPr>
                <w:rFonts w:cstheme="minorHAnsi"/>
                <w:b/>
                <w:bCs/>
                <w:sz w:val="28"/>
                <w:szCs w:val="28"/>
              </w:rPr>
              <w:t>Suspend or Deactivate License</w:t>
            </w:r>
          </w:p>
        </w:tc>
      </w:tr>
      <w:tr w:rsidR="00B31FAC" w14:paraId="2C19EF08" w14:textId="77777777" w:rsidTr="009C3EE9">
        <w:trPr>
          <w:trHeight w:val="1102"/>
        </w:trPr>
        <w:tc>
          <w:tcPr>
            <w:tcW w:w="5228" w:type="dxa"/>
          </w:tcPr>
          <w:p w14:paraId="3276DAA2" w14:textId="77777777" w:rsidR="00B31FAC" w:rsidRPr="00193A96" w:rsidRDefault="00B31FAC" w:rsidP="00AC004E">
            <w:pPr>
              <w:pStyle w:val="ListParagraph"/>
              <w:numPr>
                <w:ilvl w:val="0"/>
                <w:numId w:val="9"/>
              </w:numPr>
              <w:spacing w:before="240" w:line="480" w:lineRule="auto"/>
              <w:ind w:left="286" w:hanging="270"/>
              <w:jc w:val="both"/>
              <w:rPr>
                <w:rFonts w:cstheme="minorHAnsi"/>
                <w:sz w:val="28"/>
                <w:szCs w:val="28"/>
                <w:rtl/>
                <w:lang w:bidi="ar-AE"/>
              </w:rPr>
            </w:pPr>
            <w:r w:rsidRPr="00193A96">
              <w:rPr>
                <w:rFonts w:cstheme="minorHAnsi"/>
                <w:sz w:val="28"/>
                <w:szCs w:val="28"/>
                <w:rtl/>
                <w:lang w:bidi="ar-AE"/>
              </w:rPr>
              <w:t>يجوز لصاحب الرخصة أو المدير المسؤول أو من ينوب عنه أن يطلب من الدائرة إيقاف الرخصة أو تعليقها لمدة سنة قابلة للتجديد ويكون للدائرة السلطة التقديرية في قبول الطلب بعد استيفاء رسوم تعليق الرخصة وفقاً لجدول الرسوم المعتمد إذا وجدت أسباباً جدية، كما يحق للدائرة أن تصدر قراراً بالإيقاف إذا استدعت الظروف الاقتصادية أو أسباب أخرى تراها.</w:t>
            </w:r>
          </w:p>
        </w:tc>
        <w:tc>
          <w:tcPr>
            <w:tcW w:w="270" w:type="dxa"/>
          </w:tcPr>
          <w:p w14:paraId="14AE479B" w14:textId="77777777" w:rsidR="00B31FAC" w:rsidRPr="00193A96" w:rsidRDefault="00B31FAC" w:rsidP="00193A96">
            <w:pPr>
              <w:spacing w:before="240" w:after="80"/>
              <w:rPr>
                <w:rFonts w:cstheme="minorHAnsi"/>
                <w:sz w:val="28"/>
                <w:szCs w:val="28"/>
                <w:rtl/>
              </w:rPr>
            </w:pPr>
          </w:p>
        </w:tc>
        <w:tc>
          <w:tcPr>
            <w:tcW w:w="5475" w:type="dxa"/>
          </w:tcPr>
          <w:p w14:paraId="7CFDB51C" w14:textId="77777777" w:rsidR="00B31FAC" w:rsidRPr="003902C5" w:rsidRDefault="00704750" w:rsidP="00704750">
            <w:pPr>
              <w:pStyle w:val="ListParagraph"/>
              <w:numPr>
                <w:ilvl w:val="0"/>
                <w:numId w:val="14"/>
              </w:numPr>
              <w:bidi w:val="0"/>
              <w:spacing w:before="240" w:after="80" w:line="420" w:lineRule="exact"/>
              <w:ind w:left="345" w:hanging="345"/>
              <w:jc w:val="mediumKashida"/>
              <w:rPr>
                <w:rFonts w:cstheme="minorHAnsi"/>
                <w:sz w:val="27"/>
                <w:szCs w:val="27"/>
              </w:rPr>
            </w:pPr>
            <w:r w:rsidRPr="003902C5">
              <w:rPr>
                <w:rFonts w:cstheme="minorHAnsi"/>
                <w:sz w:val="27"/>
                <w:szCs w:val="27"/>
              </w:rPr>
              <w:t xml:space="preserve">License holder or manager in-charge or his representative may request from the Department to deactivate or suspend the license for one renewable year and the Department shall have the discretion to accept the application after payment of </w:t>
            </w:r>
            <w:r w:rsidR="003902C5" w:rsidRPr="003902C5">
              <w:rPr>
                <w:rFonts w:cstheme="minorHAnsi"/>
                <w:sz w:val="27"/>
                <w:szCs w:val="27"/>
              </w:rPr>
              <w:t xml:space="preserve">license suspension </w:t>
            </w:r>
            <w:r w:rsidRPr="003902C5">
              <w:rPr>
                <w:rFonts w:cstheme="minorHAnsi"/>
                <w:sz w:val="27"/>
                <w:szCs w:val="27"/>
              </w:rPr>
              <w:t xml:space="preserve">fees according to approved fees schedule if it found </w:t>
            </w:r>
            <w:r w:rsidRPr="003902C5">
              <w:rPr>
                <w:rFonts w:cstheme="minorHAnsi"/>
                <w:sz w:val="27"/>
                <w:szCs w:val="27"/>
                <w:lang w:bidi="ar-AE"/>
              </w:rPr>
              <w:t xml:space="preserve">good reasons, also the Department shall be entitled to issue deactivation decision </w:t>
            </w:r>
            <w:r w:rsidR="001014AC" w:rsidRPr="003902C5">
              <w:rPr>
                <w:rFonts w:cstheme="minorHAnsi"/>
                <w:sz w:val="27"/>
                <w:szCs w:val="27"/>
                <w:lang w:bidi="ar-AE"/>
              </w:rPr>
              <w:t>if required by the economic conditions or other reasons</w:t>
            </w:r>
            <w:r w:rsidR="003902C5" w:rsidRPr="003902C5">
              <w:rPr>
                <w:rFonts w:cstheme="minorHAnsi"/>
                <w:sz w:val="27"/>
                <w:szCs w:val="27"/>
                <w:lang w:bidi="ar-AE"/>
              </w:rPr>
              <w:t xml:space="preserve"> it deems</w:t>
            </w:r>
            <w:r w:rsidR="006D4ECB" w:rsidRPr="003902C5">
              <w:rPr>
                <w:rFonts w:cstheme="minorHAnsi"/>
                <w:sz w:val="27"/>
                <w:szCs w:val="27"/>
                <w:lang w:bidi="ar-AE"/>
              </w:rPr>
              <w:t>.</w:t>
            </w:r>
            <w:r w:rsidR="001014AC" w:rsidRPr="003902C5">
              <w:rPr>
                <w:rFonts w:cstheme="minorHAnsi"/>
                <w:sz w:val="27"/>
                <w:szCs w:val="27"/>
                <w:lang w:bidi="ar-AE"/>
              </w:rPr>
              <w:t xml:space="preserve"> </w:t>
            </w:r>
            <w:r w:rsidRPr="003902C5">
              <w:rPr>
                <w:rFonts w:cstheme="minorHAnsi"/>
                <w:sz w:val="27"/>
                <w:szCs w:val="27"/>
              </w:rPr>
              <w:t xml:space="preserve"> </w:t>
            </w:r>
          </w:p>
        </w:tc>
      </w:tr>
      <w:tr w:rsidR="00B31FAC" w14:paraId="314B24E0" w14:textId="77777777" w:rsidTr="009C3EE9">
        <w:trPr>
          <w:trHeight w:val="1102"/>
        </w:trPr>
        <w:tc>
          <w:tcPr>
            <w:tcW w:w="5228" w:type="dxa"/>
          </w:tcPr>
          <w:p w14:paraId="79F3C31F" w14:textId="77777777" w:rsidR="00B31FAC" w:rsidRPr="00193A96" w:rsidRDefault="00B31FAC" w:rsidP="00AC004E">
            <w:pPr>
              <w:pStyle w:val="ListParagraph"/>
              <w:numPr>
                <w:ilvl w:val="0"/>
                <w:numId w:val="9"/>
              </w:numPr>
              <w:spacing w:before="240" w:line="480" w:lineRule="auto"/>
              <w:ind w:left="286" w:hanging="270"/>
              <w:jc w:val="both"/>
              <w:rPr>
                <w:rFonts w:cstheme="minorHAnsi"/>
                <w:sz w:val="28"/>
                <w:szCs w:val="28"/>
                <w:rtl/>
                <w:lang w:bidi="ar-AE"/>
              </w:rPr>
            </w:pPr>
            <w:r w:rsidRPr="00193A96">
              <w:rPr>
                <w:rFonts w:cstheme="minorHAnsi"/>
                <w:sz w:val="28"/>
                <w:szCs w:val="28"/>
                <w:rtl/>
                <w:lang w:bidi="ar-AE"/>
              </w:rPr>
              <w:t>لا تخضع المنشأة لرسوم تجديد الترخيص والغرامات في حال تعليق أو إيقاف الرخصة عن مدة التعليق أو الوقف.</w:t>
            </w:r>
          </w:p>
        </w:tc>
        <w:tc>
          <w:tcPr>
            <w:tcW w:w="270" w:type="dxa"/>
          </w:tcPr>
          <w:p w14:paraId="17916577" w14:textId="77777777" w:rsidR="00B31FAC" w:rsidRPr="00193A96" w:rsidRDefault="00B31FAC" w:rsidP="00193A96">
            <w:pPr>
              <w:spacing w:before="240" w:after="80"/>
              <w:rPr>
                <w:rFonts w:cstheme="minorHAnsi"/>
                <w:sz w:val="28"/>
                <w:szCs w:val="28"/>
                <w:rtl/>
              </w:rPr>
            </w:pPr>
          </w:p>
        </w:tc>
        <w:tc>
          <w:tcPr>
            <w:tcW w:w="5475" w:type="dxa"/>
          </w:tcPr>
          <w:p w14:paraId="3FEE3A9B" w14:textId="77777777" w:rsidR="00B31FAC" w:rsidRPr="003902C5" w:rsidRDefault="006D4ECB" w:rsidP="006D4ECB">
            <w:pPr>
              <w:pStyle w:val="ListParagraph"/>
              <w:numPr>
                <w:ilvl w:val="0"/>
                <w:numId w:val="14"/>
              </w:numPr>
              <w:bidi w:val="0"/>
              <w:spacing w:before="240" w:after="80" w:line="420" w:lineRule="exact"/>
              <w:ind w:left="345" w:hanging="345"/>
              <w:jc w:val="mediumKashida"/>
              <w:rPr>
                <w:rFonts w:cstheme="minorHAnsi"/>
                <w:sz w:val="27"/>
                <w:szCs w:val="27"/>
              </w:rPr>
            </w:pPr>
            <w:r w:rsidRPr="003902C5">
              <w:rPr>
                <w:rFonts w:cstheme="minorHAnsi"/>
                <w:sz w:val="27"/>
                <w:szCs w:val="27"/>
              </w:rPr>
              <w:t>In case of suspending or deactivating the license, t</w:t>
            </w:r>
            <w:r w:rsidR="001014AC" w:rsidRPr="003902C5">
              <w:rPr>
                <w:rFonts w:cstheme="minorHAnsi"/>
                <w:sz w:val="27"/>
                <w:szCs w:val="27"/>
              </w:rPr>
              <w:t xml:space="preserve">he facility shall not be subject to license renewal fees and fines </w:t>
            </w:r>
            <w:r w:rsidRPr="003902C5">
              <w:rPr>
                <w:rFonts w:cstheme="minorHAnsi"/>
                <w:sz w:val="27"/>
                <w:szCs w:val="27"/>
              </w:rPr>
              <w:t>for</w:t>
            </w:r>
            <w:r w:rsidR="001014AC" w:rsidRPr="003902C5">
              <w:rPr>
                <w:rFonts w:cstheme="minorHAnsi"/>
                <w:sz w:val="27"/>
                <w:szCs w:val="27"/>
              </w:rPr>
              <w:t xml:space="preserve"> the period of suspension or deactivation. </w:t>
            </w:r>
          </w:p>
        </w:tc>
      </w:tr>
      <w:tr w:rsidR="00B31FAC" w14:paraId="12197074" w14:textId="77777777" w:rsidTr="009C3EE9">
        <w:trPr>
          <w:trHeight w:val="530"/>
        </w:trPr>
        <w:tc>
          <w:tcPr>
            <w:tcW w:w="5228" w:type="dxa"/>
          </w:tcPr>
          <w:p w14:paraId="2AD273AD" w14:textId="77777777" w:rsidR="00B31FAC" w:rsidRPr="006C1278" w:rsidRDefault="00B31FAC" w:rsidP="00193A96">
            <w:pPr>
              <w:spacing w:before="240"/>
              <w:jc w:val="center"/>
              <w:rPr>
                <w:rFonts w:cstheme="minorHAnsi"/>
                <w:b/>
                <w:bCs/>
                <w:sz w:val="28"/>
                <w:szCs w:val="28"/>
                <w:rtl/>
                <w:lang w:bidi="ar-AE"/>
              </w:rPr>
            </w:pPr>
            <w:r w:rsidRPr="006C1278">
              <w:rPr>
                <w:rFonts w:cstheme="minorHAnsi"/>
                <w:b/>
                <w:bCs/>
                <w:sz w:val="28"/>
                <w:szCs w:val="28"/>
                <w:rtl/>
                <w:lang w:bidi="ar-AE"/>
              </w:rPr>
              <w:t>مادة 19</w:t>
            </w:r>
          </w:p>
        </w:tc>
        <w:tc>
          <w:tcPr>
            <w:tcW w:w="270" w:type="dxa"/>
          </w:tcPr>
          <w:p w14:paraId="66AC8691" w14:textId="77777777" w:rsidR="00B31FAC" w:rsidRPr="00193A96" w:rsidRDefault="00B31FAC" w:rsidP="00193A96">
            <w:pPr>
              <w:spacing w:before="240" w:after="80"/>
              <w:rPr>
                <w:rFonts w:cstheme="minorHAnsi"/>
                <w:sz w:val="28"/>
                <w:szCs w:val="28"/>
                <w:rtl/>
              </w:rPr>
            </w:pPr>
          </w:p>
        </w:tc>
        <w:tc>
          <w:tcPr>
            <w:tcW w:w="5475" w:type="dxa"/>
          </w:tcPr>
          <w:p w14:paraId="03B356E6"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Article 19</w:t>
            </w:r>
          </w:p>
        </w:tc>
      </w:tr>
      <w:tr w:rsidR="00B31FAC" w14:paraId="15888FD6" w14:textId="77777777" w:rsidTr="009C3EE9">
        <w:trPr>
          <w:trHeight w:val="467"/>
        </w:trPr>
        <w:tc>
          <w:tcPr>
            <w:tcW w:w="5228" w:type="dxa"/>
          </w:tcPr>
          <w:p w14:paraId="74FBBCC6"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إلغاء الرخصة</w:t>
            </w:r>
          </w:p>
        </w:tc>
        <w:tc>
          <w:tcPr>
            <w:tcW w:w="270" w:type="dxa"/>
          </w:tcPr>
          <w:p w14:paraId="7885DF54" w14:textId="77777777" w:rsidR="00B31FAC" w:rsidRPr="00193A96" w:rsidRDefault="00B31FAC" w:rsidP="00193A96">
            <w:pPr>
              <w:spacing w:before="240" w:after="80"/>
              <w:rPr>
                <w:rFonts w:cstheme="minorHAnsi"/>
                <w:sz w:val="28"/>
                <w:szCs w:val="28"/>
                <w:rtl/>
              </w:rPr>
            </w:pPr>
          </w:p>
        </w:tc>
        <w:tc>
          <w:tcPr>
            <w:tcW w:w="5475" w:type="dxa"/>
          </w:tcPr>
          <w:p w14:paraId="42D58CD5" w14:textId="77777777" w:rsidR="00B31FAC" w:rsidRPr="00BE41ED" w:rsidRDefault="00BE41ED" w:rsidP="00BE41ED">
            <w:pPr>
              <w:bidi w:val="0"/>
              <w:spacing w:before="240" w:after="80" w:line="420" w:lineRule="exact"/>
              <w:jc w:val="center"/>
              <w:rPr>
                <w:rFonts w:cstheme="minorHAnsi"/>
                <w:b/>
                <w:bCs/>
                <w:sz w:val="28"/>
                <w:szCs w:val="28"/>
              </w:rPr>
            </w:pPr>
            <w:r w:rsidRPr="00BE41ED">
              <w:rPr>
                <w:rFonts w:cstheme="minorHAnsi"/>
                <w:b/>
                <w:bCs/>
                <w:sz w:val="28"/>
                <w:szCs w:val="28"/>
              </w:rPr>
              <w:t>License Cancellation</w:t>
            </w:r>
          </w:p>
        </w:tc>
      </w:tr>
      <w:tr w:rsidR="00B31FAC" w14:paraId="2EFA47D0" w14:textId="77777777" w:rsidTr="009C3EE9">
        <w:trPr>
          <w:trHeight w:val="1102"/>
        </w:trPr>
        <w:tc>
          <w:tcPr>
            <w:tcW w:w="5228" w:type="dxa"/>
          </w:tcPr>
          <w:p w14:paraId="3302D105" w14:textId="77777777" w:rsidR="00B31FAC" w:rsidRPr="00193A96" w:rsidRDefault="00B31FAC" w:rsidP="00E047F8">
            <w:pPr>
              <w:spacing w:before="240" w:line="480" w:lineRule="auto"/>
              <w:jc w:val="both"/>
              <w:rPr>
                <w:rFonts w:cstheme="minorHAnsi"/>
                <w:sz w:val="28"/>
                <w:szCs w:val="28"/>
                <w:rtl/>
                <w:lang w:bidi="ar-AE"/>
              </w:rPr>
            </w:pPr>
            <w:r w:rsidRPr="00193A96">
              <w:rPr>
                <w:rFonts w:cstheme="minorHAnsi"/>
                <w:sz w:val="28"/>
                <w:szCs w:val="28"/>
                <w:rtl/>
                <w:lang w:bidi="ar-AE"/>
              </w:rPr>
              <w:t>أولاً، للدائرة الحق في إلغاء الرخصة إذا تحققت احدى الأسباب التالية:</w:t>
            </w:r>
          </w:p>
        </w:tc>
        <w:tc>
          <w:tcPr>
            <w:tcW w:w="270" w:type="dxa"/>
          </w:tcPr>
          <w:p w14:paraId="0E198336" w14:textId="77777777" w:rsidR="00B31FAC" w:rsidRPr="00193A96" w:rsidRDefault="00B31FAC" w:rsidP="00193A96">
            <w:pPr>
              <w:spacing w:before="240" w:after="80"/>
              <w:rPr>
                <w:rFonts w:cstheme="minorHAnsi"/>
                <w:sz w:val="28"/>
                <w:szCs w:val="28"/>
                <w:rtl/>
              </w:rPr>
            </w:pPr>
          </w:p>
        </w:tc>
        <w:tc>
          <w:tcPr>
            <w:tcW w:w="5475" w:type="dxa"/>
          </w:tcPr>
          <w:p w14:paraId="03CB72A8" w14:textId="77777777" w:rsidR="00B31FAC" w:rsidRPr="00193A96" w:rsidRDefault="00BE41ED" w:rsidP="00193A96">
            <w:pPr>
              <w:bidi w:val="0"/>
              <w:spacing w:before="240" w:after="80" w:line="420" w:lineRule="exact"/>
              <w:jc w:val="mediumKashida"/>
              <w:rPr>
                <w:rFonts w:cstheme="minorHAnsi"/>
                <w:sz w:val="28"/>
                <w:szCs w:val="28"/>
              </w:rPr>
            </w:pPr>
            <w:r>
              <w:rPr>
                <w:rFonts w:cstheme="minorHAnsi"/>
                <w:sz w:val="28"/>
                <w:szCs w:val="28"/>
              </w:rPr>
              <w:t xml:space="preserve">First: The Department is entitled to cancel the license for any of the following reasons: </w:t>
            </w:r>
          </w:p>
        </w:tc>
      </w:tr>
      <w:tr w:rsidR="00B31FAC" w14:paraId="0147278D" w14:textId="77777777" w:rsidTr="009C3EE9">
        <w:trPr>
          <w:trHeight w:val="1102"/>
        </w:trPr>
        <w:tc>
          <w:tcPr>
            <w:tcW w:w="5228" w:type="dxa"/>
          </w:tcPr>
          <w:p w14:paraId="52A1B38E"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lastRenderedPageBreak/>
              <w:t>إذا لم يتقدم صاحب الرخصة بطلب تجديدها لمدة سنتين من تاريخ انتهائها أو كانت الرخصة غير فعالة لغلق المنشأة لمدة سنتين.</w:t>
            </w:r>
          </w:p>
        </w:tc>
        <w:tc>
          <w:tcPr>
            <w:tcW w:w="270" w:type="dxa"/>
          </w:tcPr>
          <w:p w14:paraId="207222E2" w14:textId="77777777" w:rsidR="00B31FAC" w:rsidRPr="00193A96" w:rsidRDefault="00B31FAC" w:rsidP="00193A96">
            <w:pPr>
              <w:spacing w:before="240" w:after="80"/>
              <w:rPr>
                <w:rFonts w:cstheme="minorHAnsi"/>
                <w:sz w:val="28"/>
                <w:szCs w:val="28"/>
                <w:rtl/>
              </w:rPr>
            </w:pPr>
          </w:p>
        </w:tc>
        <w:tc>
          <w:tcPr>
            <w:tcW w:w="5475" w:type="dxa"/>
          </w:tcPr>
          <w:p w14:paraId="55B0F8D7" w14:textId="77777777" w:rsidR="00B31FAC" w:rsidRPr="00193A96" w:rsidRDefault="005C6D41" w:rsidP="00BE41ED">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If</w:t>
            </w:r>
            <w:r w:rsidR="00BE41ED">
              <w:rPr>
                <w:rFonts w:cstheme="minorHAnsi"/>
                <w:sz w:val="28"/>
                <w:szCs w:val="28"/>
              </w:rPr>
              <w:t xml:space="preserve"> license holder did not apply to renew it for a period of two years from the date of its expiry or the license was not active as the facility was closed for two years.</w:t>
            </w:r>
          </w:p>
        </w:tc>
      </w:tr>
      <w:tr w:rsidR="00B31FAC" w14:paraId="622C3B9B" w14:textId="77777777" w:rsidTr="009C3EE9">
        <w:trPr>
          <w:trHeight w:val="1102"/>
        </w:trPr>
        <w:tc>
          <w:tcPr>
            <w:tcW w:w="5228" w:type="dxa"/>
          </w:tcPr>
          <w:p w14:paraId="21C4FEBA"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إذا تبين أن أياً من البيانات أو المستندات التي تضمنها طلب الترخيص غير صحيحة.</w:t>
            </w:r>
            <w:r w:rsidRPr="00193A96">
              <w:rPr>
                <w:rFonts w:cstheme="minorHAnsi"/>
                <w:b/>
                <w:bCs/>
                <w:sz w:val="28"/>
                <w:szCs w:val="28"/>
                <w:rtl/>
                <w:lang w:bidi="ar-AE"/>
              </w:rPr>
              <w:tab/>
            </w:r>
          </w:p>
        </w:tc>
        <w:tc>
          <w:tcPr>
            <w:tcW w:w="270" w:type="dxa"/>
          </w:tcPr>
          <w:p w14:paraId="1D6CE962" w14:textId="77777777" w:rsidR="00B31FAC" w:rsidRPr="00193A96" w:rsidRDefault="00B31FAC" w:rsidP="00193A96">
            <w:pPr>
              <w:spacing w:before="240" w:after="80"/>
              <w:rPr>
                <w:rFonts w:cstheme="minorHAnsi"/>
                <w:sz w:val="28"/>
                <w:szCs w:val="28"/>
                <w:rtl/>
              </w:rPr>
            </w:pPr>
          </w:p>
        </w:tc>
        <w:tc>
          <w:tcPr>
            <w:tcW w:w="5475" w:type="dxa"/>
          </w:tcPr>
          <w:p w14:paraId="76422256" w14:textId="77777777" w:rsidR="00B31FAC" w:rsidRPr="00193A96" w:rsidRDefault="00BE41ED" w:rsidP="00193A96">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 xml:space="preserve">If it is turned out that any of the details or documents contained in the license application is incorrect. </w:t>
            </w:r>
          </w:p>
        </w:tc>
      </w:tr>
      <w:tr w:rsidR="00B31FAC" w14:paraId="4CF93288" w14:textId="77777777" w:rsidTr="009C3EE9">
        <w:trPr>
          <w:trHeight w:val="1102"/>
        </w:trPr>
        <w:tc>
          <w:tcPr>
            <w:tcW w:w="5228" w:type="dxa"/>
          </w:tcPr>
          <w:p w14:paraId="55F7A35E"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إذا فقدت المنشأة شرطاً من شروط الترخيص ولم تقم بتعديل أوضاعها خلال المدة التي تحددها الدائرة لذلك.</w:t>
            </w:r>
          </w:p>
        </w:tc>
        <w:tc>
          <w:tcPr>
            <w:tcW w:w="270" w:type="dxa"/>
          </w:tcPr>
          <w:p w14:paraId="184322DF" w14:textId="77777777" w:rsidR="00B31FAC" w:rsidRPr="00193A96" w:rsidRDefault="00B31FAC" w:rsidP="00193A96">
            <w:pPr>
              <w:spacing w:before="240" w:after="80"/>
              <w:rPr>
                <w:rFonts w:cstheme="minorHAnsi"/>
                <w:sz w:val="28"/>
                <w:szCs w:val="28"/>
                <w:rtl/>
              </w:rPr>
            </w:pPr>
          </w:p>
        </w:tc>
        <w:tc>
          <w:tcPr>
            <w:tcW w:w="5475" w:type="dxa"/>
          </w:tcPr>
          <w:p w14:paraId="629D70B1" w14:textId="77777777" w:rsidR="00B31FAC" w:rsidRPr="00193A96" w:rsidRDefault="00BE41ED" w:rsidP="004B4866">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 xml:space="preserve">If the facility missed any of license </w:t>
            </w:r>
            <w:r w:rsidR="005C6D41">
              <w:rPr>
                <w:rFonts w:cstheme="minorHAnsi"/>
                <w:sz w:val="28"/>
                <w:szCs w:val="28"/>
              </w:rPr>
              <w:t>terms</w:t>
            </w:r>
            <w:r>
              <w:rPr>
                <w:rFonts w:cstheme="minorHAnsi"/>
                <w:sz w:val="28"/>
                <w:szCs w:val="28"/>
              </w:rPr>
              <w:t xml:space="preserve"> and did not </w:t>
            </w:r>
            <w:r w:rsidR="004B4866">
              <w:rPr>
                <w:rFonts w:cstheme="minorHAnsi"/>
                <w:sz w:val="28"/>
                <w:szCs w:val="28"/>
              </w:rPr>
              <w:t>make regularization</w:t>
            </w:r>
            <w:r w:rsidR="008277EB">
              <w:rPr>
                <w:rFonts w:cstheme="minorHAnsi"/>
                <w:sz w:val="28"/>
                <w:szCs w:val="28"/>
              </w:rPr>
              <w:t xml:space="preserve"> within the period determined by the Department for that. </w:t>
            </w:r>
          </w:p>
        </w:tc>
      </w:tr>
      <w:tr w:rsidR="00B31FAC" w14:paraId="060B1E76" w14:textId="77777777" w:rsidTr="009C3EE9">
        <w:trPr>
          <w:trHeight w:val="1102"/>
        </w:trPr>
        <w:tc>
          <w:tcPr>
            <w:tcW w:w="5228" w:type="dxa"/>
          </w:tcPr>
          <w:p w14:paraId="0F146B65"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إذا مارست المنشأة نشاطاً محظوراً وفقاً لأحكام القوانين والأنظمة واللوائح والقرارات المعمول بها.</w:t>
            </w:r>
          </w:p>
        </w:tc>
        <w:tc>
          <w:tcPr>
            <w:tcW w:w="270" w:type="dxa"/>
          </w:tcPr>
          <w:p w14:paraId="1D68A8F5" w14:textId="77777777" w:rsidR="00B31FAC" w:rsidRPr="00193A96" w:rsidRDefault="00B31FAC" w:rsidP="00193A96">
            <w:pPr>
              <w:spacing w:before="240" w:after="80"/>
              <w:rPr>
                <w:rFonts w:cstheme="minorHAnsi"/>
                <w:sz w:val="28"/>
                <w:szCs w:val="28"/>
                <w:rtl/>
              </w:rPr>
            </w:pPr>
          </w:p>
        </w:tc>
        <w:tc>
          <w:tcPr>
            <w:tcW w:w="5475" w:type="dxa"/>
          </w:tcPr>
          <w:p w14:paraId="5326795F" w14:textId="77777777" w:rsidR="00B31FAC" w:rsidRPr="00193A96" w:rsidRDefault="008277EB" w:rsidP="00193A96">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If the facility practiced a prohibited activity according to provisions of applied laws, systems, regulations and resolutions.</w:t>
            </w:r>
          </w:p>
        </w:tc>
      </w:tr>
      <w:tr w:rsidR="00B31FAC" w14:paraId="23605045" w14:textId="77777777" w:rsidTr="009C3EE9">
        <w:trPr>
          <w:trHeight w:val="1102"/>
        </w:trPr>
        <w:tc>
          <w:tcPr>
            <w:tcW w:w="5228" w:type="dxa"/>
          </w:tcPr>
          <w:p w14:paraId="739C4C63"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إذا ارتكبت المنشأة الغش والتدليس في المعاملات دون أن يؤثر ذلك على حق الدائرة والغير في اتخاذ كافة الإجراءات القانونية الأخرى.</w:t>
            </w:r>
            <w:r w:rsidRPr="00193A96">
              <w:rPr>
                <w:rFonts w:cstheme="minorHAnsi"/>
                <w:b/>
                <w:bCs/>
                <w:sz w:val="28"/>
                <w:szCs w:val="28"/>
                <w:rtl/>
                <w:lang w:bidi="ar-AE"/>
              </w:rPr>
              <w:tab/>
            </w:r>
          </w:p>
        </w:tc>
        <w:tc>
          <w:tcPr>
            <w:tcW w:w="270" w:type="dxa"/>
          </w:tcPr>
          <w:p w14:paraId="4E2B62A8" w14:textId="77777777" w:rsidR="00B31FAC" w:rsidRPr="00193A96" w:rsidRDefault="00B31FAC" w:rsidP="00193A96">
            <w:pPr>
              <w:spacing w:before="240" w:after="80"/>
              <w:rPr>
                <w:rFonts w:cstheme="minorHAnsi"/>
                <w:sz w:val="28"/>
                <w:szCs w:val="28"/>
                <w:rtl/>
              </w:rPr>
            </w:pPr>
          </w:p>
        </w:tc>
        <w:tc>
          <w:tcPr>
            <w:tcW w:w="5475" w:type="dxa"/>
          </w:tcPr>
          <w:p w14:paraId="7174A810" w14:textId="77777777" w:rsidR="00B31FAC" w:rsidRPr="00193A96" w:rsidRDefault="008277EB" w:rsidP="00F46F8A">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 xml:space="preserve">If the facility committed fraud and concealment in the transactions without affecting the </w:t>
            </w:r>
            <w:r w:rsidR="00F46F8A">
              <w:rPr>
                <w:rFonts w:cstheme="minorHAnsi"/>
                <w:sz w:val="28"/>
                <w:szCs w:val="28"/>
              </w:rPr>
              <w:t>r</w:t>
            </w:r>
            <w:r w:rsidR="00E01218">
              <w:rPr>
                <w:rFonts w:cstheme="minorHAnsi"/>
                <w:sz w:val="28"/>
                <w:szCs w:val="28"/>
              </w:rPr>
              <w:t xml:space="preserve">ight of the Department and third parties to take all other legal procedures. </w:t>
            </w:r>
            <w:r>
              <w:rPr>
                <w:rFonts w:cstheme="minorHAnsi"/>
                <w:sz w:val="28"/>
                <w:szCs w:val="28"/>
              </w:rPr>
              <w:t xml:space="preserve"> </w:t>
            </w:r>
          </w:p>
        </w:tc>
      </w:tr>
      <w:tr w:rsidR="00B31FAC" w14:paraId="2FFC5EF4" w14:textId="77777777" w:rsidTr="009C3EE9">
        <w:trPr>
          <w:trHeight w:val="1102"/>
        </w:trPr>
        <w:tc>
          <w:tcPr>
            <w:tcW w:w="5228" w:type="dxa"/>
          </w:tcPr>
          <w:p w14:paraId="40F4349E"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إذا لم يتم استكمال المستندات والموافقات المطلوبة وفقاً للقواعد والنظم التي تضعها الدائرة في هذا الشأن.</w:t>
            </w:r>
          </w:p>
        </w:tc>
        <w:tc>
          <w:tcPr>
            <w:tcW w:w="270" w:type="dxa"/>
          </w:tcPr>
          <w:p w14:paraId="73936B29" w14:textId="77777777" w:rsidR="00B31FAC" w:rsidRPr="00193A96" w:rsidRDefault="00B31FAC" w:rsidP="00193A96">
            <w:pPr>
              <w:spacing w:before="240" w:after="80"/>
              <w:rPr>
                <w:rFonts w:cstheme="minorHAnsi"/>
                <w:sz w:val="28"/>
                <w:szCs w:val="28"/>
                <w:rtl/>
              </w:rPr>
            </w:pPr>
          </w:p>
        </w:tc>
        <w:tc>
          <w:tcPr>
            <w:tcW w:w="5475" w:type="dxa"/>
          </w:tcPr>
          <w:p w14:paraId="7982F4F5" w14:textId="77777777" w:rsidR="00B31FAC" w:rsidRPr="00193A96" w:rsidRDefault="00E01218" w:rsidP="00E047F8">
            <w:pPr>
              <w:pStyle w:val="ListParagraph"/>
              <w:numPr>
                <w:ilvl w:val="0"/>
                <w:numId w:val="13"/>
              </w:numPr>
              <w:bidi w:val="0"/>
              <w:spacing w:before="240" w:after="80" w:line="276" w:lineRule="auto"/>
              <w:ind w:left="345" w:hanging="345"/>
              <w:jc w:val="mediumKashida"/>
              <w:rPr>
                <w:rFonts w:cstheme="minorHAnsi"/>
                <w:sz w:val="28"/>
                <w:szCs w:val="28"/>
              </w:rPr>
            </w:pPr>
            <w:r>
              <w:rPr>
                <w:rFonts w:cstheme="minorHAnsi"/>
                <w:sz w:val="28"/>
                <w:szCs w:val="28"/>
              </w:rPr>
              <w:t xml:space="preserve">If required documents and approvals are not completed according to the rules and systems set by the Department in this regard. </w:t>
            </w:r>
          </w:p>
        </w:tc>
      </w:tr>
      <w:tr w:rsidR="00B31FAC" w14:paraId="1DE378B2" w14:textId="77777777" w:rsidTr="009C3EE9">
        <w:trPr>
          <w:trHeight w:val="1102"/>
        </w:trPr>
        <w:tc>
          <w:tcPr>
            <w:tcW w:w="5228" w:type="dxa"/>
          </w:tcPr>
          <w:p w14:paraId="7FD38B88" w14:textId="77777777" w:rsidR="00B31FAC" w:rsidRPr="00193A96" w:rsidRDefault="00B31FAC" w:rsidP="00E047F8">
            <w:pPr>
              <w:pStyle w:val="ListParagraph"/>
              <w:numPr>
                <w:ilvl w:val="0"/>
                <w:numId w:val="10"/>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lastRenderedPageBreak/>
              <w:t>بناء على طلب صاحب الرخصة بعد استيفاء الرسوم، والغرامات أو سقوطها أو الإعفاء منها وفقاً للضوابط التي تضعها الدائرة في هذا الشأن.</w:t>
            </w:r>
          </w:p>
        </w:tc>
        <w:tc>
          <w:tcPr>
            <w:tcW w:w="270" w:type="dxa"/>
          </w:tcPr>
          <w:p w14:paraId="719CD8E3" w14:textId="77777777" w:rsidR="00B31FAC" w:rsidRPr="00193A96" w:rsidRDefault="00B31FAC" w:rsidP="00193A96">
            <w:pPr>
              <w:spacing w:before="240" w:after="80"/>
              <w:rPr>
                <w:rFonts w:cstheme="minorHAnsi"/>
                <w:sz w:val="28"/>
                <w:szCs w:val="28"/>
                <w:rtl/>
              </w:rPr>
            </w:pPr>
          </w:p>
        </w:tc>
        <w:tc>
          <w:tcPr>
            <w:tcW w:w="5475" w:type="dxa"/>
          </w:tcPr>
          <w:p w14:paraId="29397FAA" w14:textId="77777777" w:rsidR="00B31FAC" w:rsidRPr="00193A96" w:rsidRDefault="00E01218" w:rsidP="00193A96">
            <w:pPr>
              <w:pStyle w:val="ListParagraph"/>
              <w:numPr>
                <w:ilvl w:val="0"/>
                <w:numId w:val="13"/>
              </w:numPr>
              <w:bidi w:val="0"/>
              <w:spacing w:before="240" w:after="80" w:line="420" w:lineRule="exact"/>
              <w:ind w:left="345" w:hanging="345"/>
              <w:jc w:val="mediumKashida"/>
              <w:rPr>
                <w:rFonts w:cstheme="minorHAnsi"/>
                <w:sz w:val="28"/>
                <w:szCs w:val="28"/>
              </w:rPr>
            </w:pPr>
            <w:r>
              <w:rPr>
                <w:rFonts w:cstheme="minorHAnsi"/>
                <w:sz w:val="28"/>
                <w:szCs w:val="28"/>
              </w:rPr>
              <w:t xml:space="preserve">Upon the request of the license holder after fees and fines had been paid, abated or exempted therefrom in accordance with controls set by the Department in this regard.   </w:t>
            </w:r>
          </w:p>
        </w:tc>
      </w:tr>
      <w:tr w:rsidR="00B31FAC" w14:paraId="3CF73EF1" w14:textId="77777777" w:rsidTr="009C3EE9">
        <w:trPr>
          <w:trHeight w:val="1102"/>
        </w:trPr>
        <w:tc>
          <w:tcPr>
            <w:tcW w:w="5228" w:type="dxa"/>
          </w:tcPr>
          <w:p w14:paraId="3A9A19A2" w14:textId="77777777" w:rsidR="00B31FAC" w:rsidRPr="00193A96" w:rsidRDefault="00B31FAC" w:rsidP="00E047F8">
            <w:pPr>
              <w:spacing w:before="240" w:line="480" w:lineRule="auto"/>
              <w:jc w:val="both"/>
              <w:rPr>
                <w:rFonts w:cstheme="minorHAnsi"/>
                <w:sz w:val="28"/>
                <w:szCs w:val="28"/>
                <w:rtl/>
                <w:lang w:bidi="ar-AE"/>
              </w:rPr>
            </w:pPr>
            <w:r w:rsidRPr="00193A96">
              <w:rPr>
                <w:rFonts w:cstheme="minorHAnsi"/>
                <w:sz w:val="28"/>
                <w:szCs w:val="28"/>
                <w:rtl/>
                <w:lang w:bidi="ar-AE"/>
              </w:rPr>
              <w:t>ثانياً، تنشر الدائرة قرار الإلغاء خلال شهر من تاريخه على مواقعها الإلكترونية وفي إحدى الصحف، وتقوم بلصق قرار الإلغاء على المنشأة لمدة أسبوعين.</w:t>
            </w:r>
          </w:p>
        </w:tc>
        <w:tc>
          <w:tcPr>
            <w:tcW w:w="270" w:type="dxa"/>
          </w:tcPr>
          <w:p w14:paraId="44D634F1" w14:textId="77777777" w:rsidR="00B31FAC" w:rsidRPr="00193A96" w:rsidRDefault="00B31FAC" w:rsidP="00193A96">
            <w:pPr>
              <w:spacing w:before="240" w:after="80"/>
              <w:rPr>
                <w:rFonts w:cstheme="minorHAnsi"/>
                <w:sz w:val="28"/>
                <w:szCs w:val="28"/>
                <w:rtl/>
              </w:rPr>
            </w:pPr>
          </w:p>
        </w:tc>
        <w:tc>
          <w:tcPr>
            <w:tcW w:w="5475" w:type="dxa"/>
          </w:tcPr>
          <w:p w14:paraId="68B9DA44" w14:textId="77777777" w:rsidR="00B31FAC" w:rsidRPr="00193A96" w:rsidRDefault="00E01218" w:rsidP="00F46F8A">
            <w:pPr>
              <w:bidi w:val="0"/>
              <w:spacing w:before="240" w:after="80" w:line="420" w:lineRule="exact"/>
              <w:jc w:val="mediumKashida"/>
              <w:rPr>
                <w:rFonts w:cstheme="minorHAnsi"/>
                <w:sz w:val="28"/>
                <w:szCs w:val="28"/>
              </w:rPr>
            </w:pPr>
            <w:r>
              <w:rPr>
                <w:rFonts w:cstheme="minorHAnsi"/>
                <w:sz w:val="28"/>
                <w:szCs w:val="28"/>
              </w:rPr>
              <w:t xml:space="preserve">Second: The Department shall publish cancellation decision within one month from the date thereof on its websites and a newspaper and shall paste cancellation decision </w:t>
            </w:r>
            <w:r w:rsidR="00F46F8A">
              <w:rPr>
                <w:rFonts w:cstheme="minorHAnsi"/>
                <w:sz w:val="28"/>
                <w:szCs w:val="28"/>
              </w:rPr>
              <w:t>at</w:t>
            </w:r>
            <w:r>
              <w:rPr>
                <w:rFonts w:cstheme="minorHAnsi"/>
                <w:sz w:val="28"/>
                <w:szCs w:val="28"/>
              </w:rPr>
              <w:t xml:space="preserve"> the Facility for two weeks. </w:t>
            </w:r>
          </w:p>
        </w:tc>
      </w:tr>
      <w:tr w:rsidR="00B31FAC" w14:paraId="128674DC" w14:textId="77777777" w:rsidTr="009C3EE9">
        <w:trPr>
          <w:trHeight w:val="1102"/>
        </w:trPr>
        <w:tc>
          <w:tcPr>
            <w:tcW w:w="5228" w:type="dxa"/>
          </w:tcPr>
          <w:p w14:paraId="74366E07" w14:textId="77777777" w:rsidR="00B31FAC" w:rsidRPr="00193A96" w:rsidRDefault="00B31FAC" w:rsidP="00E047F8">
            <w:pPr>
              <w:spacing w:before="240" w:line="480" w:lineRule="auto"/>
              <w:jc w:val="both"/>
              <w:rPr>
                <w:rFonts w:cstheme="minorHAnsi"/>
                <w:sz w:val="28"/>
                <w:szCs w:val="28"/>
                <w:rtl/>
                <w:lang w:bidi="ar-AE"/>
              </w:rPr>
            </w:pPr>
            <w:r w:rsidRPr="00193A96">
              <w:rPr>
                <w:rFonts w:cstheme="minorHAnsi"/>
                <w:sz w:val="28"/>
                <w:szCs w:val="28"/>
                <w:rtl/>
                <w:lang w:bidi="ar-AE"/>
              </w:rPr>
              <w:t>ثالثاً، لا يترتب على قرار الإلغاء سقوط الالتزامات التي على الرخصة، ويحق للدائرة وبالتنسيق مع الجهات المختصة اتخاذ كافة الإجراءات القانونية والتدابير الإدارية اللازمة لاستيفاء هذه الالتزامات وفقاً للتشريعات السارية.</w:t>
            </w:r>
          </w:p>
        </w:tc>
        <w:tc>
          <w:tcPr>
            <w:tcW w:w="270" w:type="dxa"/>
          </w:tcPr>
          <w:p w14:paraId="6727F182" w14:textId="77777777" w:rsidR="00B31FAC" w:rsidRPr="00193A96" w:rsidRDefault="00B31FAC" w:rsidP="00193A96">
            <w:pPr>
              <w:spacing w:before="240" w:after="80"/>
              <w:rPr>
                <w:rFonts w:cstheme="minorHAnsi"/>
                <w:sz w:val="28"/>
                <w:szCs w:val="28"/>
                <w:rtl/>
              </w:rPr>
            </w:pPr>
          </w:p>
        </w:tc>
        <w:tc>
          <w:tcPr>
            <w:tcW w:w="5475" w:type="dxa"/>
          </w:tcPr>
          <w:p w14:paraId="026908E2" w14:textId="77777777" w:rsidR="00B31FAC" w:rsidRPr="00193A96" w:rsidRDefault="00E01218" w:rsidP="005C6D41">
            <w:pPr>
              <w:bidi w:val="0"/>
              <w:spacing w:before="240" w:after="80" w:line="420" w:lineRule="exact"/>
              <w:jc w:val="mediumKashida"/>
              <w:rPr>
                <w:rFonts w:cstheme="minorHAnsi"/>
                <w:sz w:val="28"/>
                <w:szCs w:val="28"/>
              </w:rPr>
            </w:pPr>
            <w:r>
              <w:rPr>
                <w:rFonts w:cstheme="minorHAnsi"/>
                <w:sz w:val="28"/>
                <w:szCs w:val="28"/>
              </w:rPr>
              <w:t>Third: Cancella</w:t>
            </w:r>
            <w:r w:rsidR="002E77F8">
              <w:rPr>
                <w:rFonts w:cstheme="minorHAnsi"/>
                <w:sz w:val="28"/>
                <w:szCs w:val="28"/>
              </w:rPr>
              <w:t>tion decision shall not result</w:t>
            </w:r>
            <w:r>
              <w:rPr>
                <w:rFonts w:cstheme="minorHAnsi"/>
                <w:sz w:val="28"/>
                <w:szCs w:val="28"/>
              </w:rPr>
              <w:t xml:space="preserve"> abating </w:t>
            </w:r>
            <w:r w:rsidR="006C1278">
              <w:rPr>
                <w:rFonts w:cstheme="minorHAnsi"/>
                <w:sz w:val="28"/>
                <w:szCs w:val="28"/>
              </w:rPr>
              <w:t>obligations of the license and the Department shall be entitled</w:t>
            </w:r>
            <w:r w:rsidR="005C6D41">
              <w:rPr>
                <w:rFonts w:cstheme="minorHAnsi"/>
                <w:sz w:val="28"/>
                <w:szCs w:val="28"/>
              </w:rPr>
              <w:t>,</w:t>
            </w:r>
            <w:r w:rsidR="006C1278">
              <w:rPr>
                <w:rFonts w:cstheme="minorHAnsi"/>
                <w:sz w:val="28"/>
                <w:szCs w:val="28"/>
              </w:rPr>
              <w:t xml:space="preserve"> and in coordination with the competent authorities</w:t>
            </w:r>
            <w:r w:rsidR="005C6D41">
              <w:rPr>
                <w:rFonts w:cstheme="minorHAnsi"/>
                <w:sz w:val="28"/>
                <w:szCs w:val="28"/>
              </w:rPr>
              <w:t>,</w:t>
            </w:r>
            <w:r w:rsidR="006C1278">
              <w:rPr>
                <w:rFonts w:cstheme="minorHAnsi"/>
                <w:sz w:val="28"/>
                <w:szCs w:val="28"/>
              </w:rPr>
              <w:t xml:space="preserve"> to take all necessary legal procedures and administrative measures to meet these obligations according to the legislations in force.  </w:t>
            </w:r>
            <w:r>
              <w:rPr>
                <w:rFonts w:cstheme="minorHAnsi"/>
                <w:sz w:val="28"/>
                <w:szCs w:val="28"/>
              </w:rPr>
              <w:t xml:space="preserve"> </w:t>
            </w:r>
          </w:p>
        </w:tc>
      </w:tr>
      <w:tr w:rsidR="00B31FAC" w14:paraId="546418B6" w14:textId="77777777" w:rsidTr="009C3EE9">
        <w:trPr>
          <w:trHeight w:val="458"/>
        </w:trPr>
        <w:tc>
          <w:tcPr>
            <w:tcW w:w="5228" w:type="dxa"/>
          </w:tcPr>
          <w:p w14:paraId="4B3DDC96"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ab/>
              <w:t>مادة 20</w:t>
            </w:r>
          </w:p>
        </w:tc>
        <w:tc>
          <w:tcPr>
            <w:tcW w:w="270" w:type="dxa"/>
          </w:tcPr>
          <w:p w14:paraId="1F444DF8" w14:textId="77777777" w:rsidR="00B31FAC" w:rsidRPr="00193A96" w:rsidRDefault="00B31FAC" w:rsidP="00193A96">
            <w:pPr>
              <w:spacing w:before="240" w:after="80"/>
              <w:rPr>
                <w:rFonts w:cstheme="minorHAnsi"/>
                <w:sz w:val="28"/>
                <w:szCs w:val="28"/>
                <w:rtl/>
              </w:rPr>
            </w:pPr>
          </w:p>
        </w:tc>
        <w:tc>
          <w:tcPr>
            <w:tcW w:w="5475" w:type="dxa"/>
          </w:tcPr>
          <w:p w14:paraId="1A6FF704" w14:textId="77777777" w:rsidR="00B31FAC" w:rsidRPr="00193A96" w:rsidRDefault="00B31FAC" w:rsidP="00193A96">
            <w:pPr>
              <w:bidi w:val="0"/>
              <w:spacing w:before="240" w:after="80"/>
              <w:jc w:val="center"/>
              <w:rPr>
                <w:rFonts w:cstheme="minorHAnsi"/>
                <w:b/>
                <w:bCs/>
                <w:sz w:val="28"/>
                <w:szCs w:val="28"/>
              </w:rPr>
            </w:pPr>
            <w:r w:rsidRPr="00193A96">
              <w:rPr>
                <w:rFonts w:cstheme="minorHAnsi"/>
                <w:b/>
                <w:bCs/>
                <w:sz w:val="28"/>
                <w:szCs w:val="28"/>
              </w:rPr>
              <w:t>Article 20</w:t>
            </w:r>
          </w:p>
        </w:tc>
      </w:tr>
      <w:tr w:rsidR="00B31FAC" w14:paraId="56ABFCA8" w14:textId="77777777" w:rsidTr="009C3EE9">
        <w:trPr>
          <w:trHeight w:val="557"/>
        </w:trPr>
        <w:tc>
          <w:tcPr>
            <w:tcW w:w="5228" w:type="dxa"/>
          </w:tcPr>
          <w:p w14:paraId="1F14EA2B" w14:textId="77777777" w:rsidR="00B31FAC" w:rsidRPr="00193A96" w:rsidRDefault="00B31FAC" w:rsidP="00193A96">
            <w:pPr>
              <w:spacing w:before="240"/>
              <w:jc w:val="center"/>
              <w:rPr>
                <w:rFonts w:cstheme="minorHAnsi"/>
                <w:b/>
                <w:bCs/>
                <w:sz w:val="28"/>
                <w:szCs w:val="28"/>
                <w:rtl/>
                <w:lang w:bidi="ar-AE"/>
              </w:rPr>
            </w:pPr>
            <w:r w:rsidRPr="00193A96">
              <w:rPr>
                <w:rFonts w:cstheme="minorHAnsi"/>
                <w:b/>
                <w:bCs/>
                <w:sz w:val="28"/>
                <w:szCs w:val="28"/>
                <w:rtl/>
                <w:lang w:bidi="ar-AE"/>
              </w:rPr>
              <w:tab/>
              <w:t>الشكل القانوني للمنشأة</w:t>
            </w:r>
          </w:p>
        </w:tc>
        <w:tc>
          <w:tcPr>
            <w:tcW w:w="270" w:type="dxa"/>
          </w:tcPr>
          <w:p w14:paraId="00682441" w14:textId="77777777" w:rsidR="00B31FAC" w:rsidRPr="00193A96" w:rsidRDefault="00B31FAC" w:rsidP="00193A96">
            <w:pPr>
              <w:spacing w:before="240" w:after="80"/>
              <w:rPr>
                <w:rFonts w:cstheme="minorHAnsi"/>
                <w:sz w:val="28"/>
                <w:szCs w:val="28"/>
                <w:rtl/>
              </w:rPr>
            </w:pPr>
          </w:p>
        </w:tc>
        <w:tc>
          <w:tcPr>
            <w:tcW w:w="5475" w:type="dxa"/>
          </w:tcPr>
          <w:p w14:paraId="364380AB" w14:textId="77777777" w:rsidR="00B31FAC" w:rsidRPr="006C1278" w:rsidRDefault="006C1278" w:rsidP="006C1278">
            <w:pPr>
              <w:bidi w:val="0"/>
              <w:spacing w:before="240" w:after="80" w:line="420" w:lineRule="exact"/>
              <w:jc w:val="center"/>
              <w:rPr>
                <w:rFonts w:cstheme="minorHAnsi"/>
                <w:b/>
                <w:bCs/>
                <w:sz w:val="28"/>
                <w:szCs w:val="28"/>
                <w:lang w:bidi="ar-AE"/>
              </w:rPr>
            </w:pPr>
            <w:r w:rsidRPr="006C1278">
              <w:rPr>
                <w:rFonts w:cstheme="minorHAnsi"/>
                <w:b/>
                <w:bCs/>
                <w:sz w:val="28"/>
                <w:szCs w:val="28"/>
                <w:lang w:bidi="ar-AE"/>
              </w:rPr>
              <w:t>Facility Legal Form</w:t>
            </w:r>
          </w:p>
        </w:tc>
      </w:tr>
      <w:tr w:rsidR="00B31FAC" w14:paraId="45E7CAC0" w14:textId="77777777" w:rsidTr="009C3EE9">
        <w:trPr>
          <w:trHeight w:val="1102"/>
        </w:trPr>
        <w:tc>
          <w:tcPr>
            <w:tcW w:w="5228" w:type="dxa"/>
          </w:tcPr>
          <w:p w14:paraId="1F08ADC6" w14:textId="77777777" w:rsidR="00B31FAC" w:rsidRPr="00193A96" w:rsidRDefault="00B31FAC" w:rsidP="00E047F8">
            <w:pPr>
              <w:spacing w:before="240" w:line="480" w:lineRule="auto"/>
              <w:jc w:val="both"/>
              <w:rPr>
                <w:rFonts w:cstheme="minorHAnsi"/>
                <w:sz w:val="28"/>
                <w:szCs w:val="28"/>
                <w:rtl/>
                <w:lang w:bidi="ar-AE"/>
              </w:rPr>
            </w:pPr>
            <w:r w:rsidRPr="00193A96">
              <w:rPr>
                <w:rFonts w:cstheme="minorHAnsi"/>
                <w:sz w:val="28"/>
                <w:szCs w:val="28"/>
                <w:rtl/>
                <w:lang w:bidi="ar-AE"/>
              </w:rPr>
              <w:t>يجب مزاولة النشاط الاقتصادي في الإمارة من خلال منشأة تأخذ أحد الأشكال القانونية التالية:</w:t>
            </w:r>
          </w:p>
        </w:tc>
        <w:tc>
          <w:tcPr>
            <w:tcW w:w="270" w:type="dxa"/>
          </w:tcPr>
          <w:p w14:paraId="2AFF3842" w14:textId="77777777" w:rsidR="00B31FAC" w:rsidRPr="00193A96" w:rsidRDefault="00B31FAC" w:rsidP="00193A96">
            <w:pPr>
              <w:spacing w:before="240" w:after="80"/>
              <w:rPr>
                <w:rFonts w:cstheme="minorHAnsi"/>
                <w:sz w:val="28"/>
                <w:szCs w:val="28"/>
                <w:rtl/>
              </w:rPr>
            </w:pPr>
          </w:p>
        </w:tc>
        <w:tc>
          <w:tcPr>
            <w:tcW w:w="5475" w:type="dxa"/>
          </w:tcPr>
          <w:p w14:paraId="1C1DFFB7" w14:textId="77777777" w:rsidR="00B31FAC" w:rsidRPr="00193A96" w:rsidRDefault="006C1278" w:rsidP="00193A96">
            <w:pPr>
              <w:bidi w:val="0"/>
              <w:spacing w:before="240" w:after="80" w:line="420" w:lineRule="exact"/>
              <w:jc w:val="mediumKashida"/>
              <w:rPr>
                <w:rFonts w:cstheme="minorHAnsi"/>
                <w:sz w:val="28"/>
                <w:szCs w:val="28"/>
              </w:rPr>
            </w:pPr>
            <w:r>
              <w:rPr>
                <w:rFonts w:cstheme="minorHAnsi"/>
                <w:sz w:val="28"/>
                <w:szCs w:val="28"/>
              </w:rPr>
              <w:t xml:space="preserve">The economic activity shall be carried on </w:t>
            </w:r>
            <w:r w:rsidR="005C6D41">
              <w:rPr>
                <w:rFonts w:cstheme="minorHAnsi"/>
                <w:sz w:val="28"/>
                <w:szCs w:val="28"/>
              </w:rPr>
              <w:t xml:space="preserve">in </w:t>
            </w:r>
            <w:r>
              <w:rPr>
                <w:rFonts w:cstheme="minorHAnsi"/>
                <w:sz w:val="28"/>
                <w:szCs w:val="28"/>
              </w:rPr>
              <w:t>the Emirate through a facility that take</w:t>
            </w:r>
            <w:r w:rsidR="005C6D41">
              <w:rPr>
                <w:rFonts w:cstheme="minorHAnsi"/>
                <w:sz w:val="28"/>
                <w:szCs w:val="28"/>
              </w:rPr>
              <w:t>s</w:t>
            </w:r>
            <w:r>
              <w:rPr>
                <w:rFonts w:cstheme="minorHAnsi"/>
                <w:sz w:val="28"/>
                <w:szCs w:val="28"/>
              </w:rPr>
              <w:t xml:space="preserve"> one of following legal forms: </w:t>
            </w:r>
          </w:p>
        </w:tc>
      </w:tr>
      <w:tr w:rsidR="00B31FAC" w14:paraId="74728A17" w14:textId="77777777" w:rsidTr="009C3EE9">
        <w:trPr>
          <w:trHeight w:val="620"/>
        </w:trPr>
        <w:tc>
          <w:tcPr>
            <w:tcW w:w="5228" w:type="dxa"/>
          </w:tcPr>
          <w:p w14:paraId="6859F539" w14:textId="77777777" w:rsidR="00B31FAC" w:rsidRPr="00193A96" w:rsidRDefault="00B31FAC" w:rsidP="00E047F8">
            <w:pPr>
              <w:pStyle w:val="ListParagraph"/>
              <w:numPr>
                <w:ilvl w:val="0"/>
                <w:numId w:val="11"/>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مؤسسة فردية.</w:t>
            </w:r>
          </w:p>
        </w:tc>
        <w:tc>
          <w:tcPr>
            <w:tcW w:w="270" w:type="dxa"/>
          </w:tcPr>
          <w:p w14:paraId="5E2184DD" w14:textId="77777777" w:rsidR="00B31FAC" w:rsidRPr="00193A96" w:rsidRDefault="00B31FAC" w:rsidP="00193A96">
            <w:pPr>
              <w:spacing w:before="240" w:after="80"/>
              <w:rPr>
                <w:rFonts w:cstheme="minorHAnsi"/>
                <w:sz w:val="28"/>
                <w:szCs w:val="28"/>
                <w:rtl/>
              </w:rPr>
            </w:pPr>
          </w:p>
        </w:tc>
        <w:tc>
          <w:tcPr>
            <w:tcW w:w="5475" w:type="dxa"/>
          </w:tcPr>
          <w:p w14:paraId="46F30779" w14:textId="77777777" w:rsidR="00B31FAC" w:rsidRPr="00193A96" w:rsidRDefault="006C1278" w:rsidP="006C1278">
            <w:pPr>
              <w:pStyle w:val="ListParagraph"/>
              <w:numPr>
                <w:ilvl w:val="0"/>
                <w:numId w:val="12"/>
              </w:numPr>
              <w:bidi w:val="0"/>
              <w:spacing w:before="240" w:after="80" w:line="420" w:lineRule="exact"/>
              <w:ind w:left="435"/>
              <w:jc w:val="mediumKashida"/>
              <w:rPr>
                <w:rFonts w:cstheme="minorHAnsi"/>
                <w:sz w:val="28"/>
                <w:szCs w:val="28"/>
              </w:rPr>
            </w:pPr>
            <w:r>
              <w:rPr>
                <w:rFonts w:cstheme="minorHAnsi"/>
                <w:sz w:val="28"/>
                <w:szCs w:val="28"/>
              </w:rPr>
              <w:t>Sole Establishment.</w:t>
            </w:r>
          </w:p>
        </w:tc>
      </w:tr>
      <w:tr w:rsidR="00B31FAC" w14:paraId="25C24744" w14:textId="77777777" w:rsidTr="009C3EE9">
        <w:trPr>
          <w:trHeight w:val="548"/>
        </w:trPr>
        <w:tc>
          <w:tcPr>
            <w:tcW w:w="5228" w:type="dxa"/>
          </w:tcPr>
          <w:p w14:paraId="69288C17" w14:textId="77777777" w:rsidR="00B31FAC" w:rsidRPr="00193A96" w:rsidRDefault="00B31FAC" w:rsidP="00E047F8">
            <w:pPr>
              <w:pStyle w:val="ListParagraph"/>
              <w:numPr>
                <w:ilvl w:val="0"/>
                <w:numId w:val="11"/>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شركة أعمال مدنية.</w:t>
            </w:r>
          </w:p>
        </w:tc>
        <w:tc>
          <w:tcPr>
            <w:tcW w:w="270" w:type="dxa"/>
          </w:tcPr>
          <w:p w14:paraId="53933262" w14:textId="77777777" w:rsidR="00B31FAC" w:rsidRPr="00193A96" w:rsidRDefault="00B31FAC" w:rsidP="00193A96">
            <w:pPr>
              <w:spacing w:before="240" w:after="80"/>
              <w:rPr>
                <w:rFonts w:cstheme="minorHAnsi"/>
                <w:sz w:val="28"/>
                <w:szCs w:val="28"/>
                <w:rtl/>
              </w:rPr>
            </w:pPr>
          </w:p>
        </w:tc>
        <w:tc>
          <w:tcPr>
            <w:tcW w:w="5475" w:type="dxa"/>
          </w:tcPr>
          <w:p w14:paraId="5100C63F" w14:textId="77777777" w:rsidR="00B31FAC" w:rsidRPr="00193A96" w:rsidRDefault="006C1278" w:rsidP="00193A96">
            <w:pPr>
              <w:pStyle w:val="ListParagraph"/>
              <w:numPr>
                <w:ilvl w:val="0"/>
                <w:numId w:val="12"/>
              </w:numPr>
              <w:bidi w:val="0"/>
              <w:spacing w:before="240" w:after="80" w:line="420" w:lineRule="exact"/>
              <w:ind w:left="435"/>
              <w:jc w:val="mediumKashida"/>
              <w:rPr>
                <w:rFonts w:cstheme="minorHAnsi"/>
                <w:sz w:val="28"/>
                <w:szCs w:val="28"/>
              </w:rPr>
            </w:pPr>
            <w:r>
              <w:rPr>
                <w:rFonts w:cstheme="minorHAnsi"/>
                <w:sz w:val="28"/>
                <w:szCs w:val="28"/>
              </w:rPr>
              <w:t xml:space="preserve">Civil Business Company </w:t>
            </w:r>
          </w:p>
        </w:tc>
      </w:tr>
      <w:tr w:rsidR="00B31FAC" w14:paraId="02DAAA23" w14:textId="77777777" w:rsidTr="009C3EE9">
        <w:trPr>
          <w:trHeight w:val="557"/>
        </w:trPr>
        <w:tc>
          <w:tcPr>
            <w:tcW w:w="5228" w:type="dxa"/>
          </w:tcPr>
          <w:p w14:paraId="2934B028" w14:textId="77777777" w:rsidR="00B31FAC" w:rsidRPr="00193A96" w:rsidRDefault="00B31FAC" w:rsidP="00E047F8">
            <w:pPr>
              <w:pStyle w:val="ListParagraph"/>
              <w:numPr>
                <w:ilvl w:val="0"/>
                <w:numId w:val="11"/>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lastRenderedPageBreak/>
              <w:t>أحد أشكال الشركات التجارية الواردة بقانون الشركات.</w:t>
            </w:r>
          </w:p>
        </w:tc>
        <w:tc>
          <w:tcPr>
            <w:tcW w:w="270" w:type="dxa"/>
          </w:tcPr>
          <w:p w14:paraId="6556A7B3" w14:textId="77777777" w:rsidR="00B31FAC" w:rsidRPr="00193A96" w:rsidRDefault="00B31FAC" w:rsidP="00193A96">
            <w:pPr>
              <w:spacing w:before="240" w:after="80"/>
              <w:rPr>
                <w:rFonts w:cstheme="minorHAnsi"/>
                <w:sz w:val="28"/>
                <w:szCs w:val="28"/>
                <w:rtl/>
              </w:rPr>
            </w:pPr>
          </w:p>
        </w:tc>
        <w:tc>
          <w:tcPr>
            <w:tcW w:w="5475" w:type="dxa"/>
          </w:tcPr>
          <w:p w14:paraId="486C6E92" w14:textId="77777777" w:rsidR="00B31FAC" w:rsidRPr="00193A96" w:rsidRDefault="006C1278" w:rsidP="00193A96">
            <w:pPr>
              <w:pStyle w:val="ListParagraph"/>
              <w:numPr>
                <w:ilvl w:val="0"/>
                <w:numId w:val="12"/>
              </w:numPr>
              <w:bidi w:val="0"/>
              <w:spacing w:before="240" w:after="80" w:line="420" w:lineRule="exact"/>
              <w:ind w:left="435"/>
              <w:jc w:val="mediumKashida"/>
              <w:rPr>
                <w:rFonts w:cstheme="minorHAnsi"/>
                <w:sz w:val="28"/>
                <w:szCs w:val="28"/>
              </w:rPr>
            </w:pPr>
            <w:r>
              <w:rPr>
                <w:rFonts w:cstheme="minorHAnsi"/>
                <w:sz w:val="28"/>
                <w:szCs w:val="28"/>
              </w:rPr>
              <w:t xml:space="preserve">One form of commercial companies stated in Companies Law. </w:t>
            </w:r>
          </w:p>
        </w:tc>
      </w:tr>
      <w:tr w:rsidR="00B31FAC" w14:paraId="458FFE7A" w14:textId="77777777" w:rsidTr="009C3EE9">
        <w:trPr>
          <w:trHeight w:val="1102"/>
        </w:trPr>
        <w:tc>
          <w:tcPr>
            <w:tcW w:w="5228" w:type="dxa"/>
          </w:tcPr>
          <w:p w14:paraId="19BDC50D" w14:textId="77777777" w:rsidR="00B31FAC" w:rsidRPr="00193A96" w:rsidRDefault="00B31FAC" w:rsidP="00E047F8">
            <w:pPr>
              <w:pStyle w:val="ListParagraph"/>
              <w:numPr>
                <w:ilvl w:val="0"/>
                <w:numId w:val="11"/>
              </w:numPr>
              <w:spacing w:before="240" w:line="480" w:lineRule="auto"/>
              <w:ind w:left="286" w:hanging="286"/>
              <w:jc w:val="both"/>
              <w:rPr>
                <w:rFonts w:cstheme="minorHAnsi"/>
                <w:sz w:val="28"/>
                <w:szCs w:val="28"/>
                <w:rtl/>
                <w:lang w:bidi="ar-AE"/>
              </w:rPr>
            </w:pPr>
            <w:r w:rsidRPr="00193A96">
              <w:rPr>
                <w:rFonts w:cstheme="minorHAnsi"/>
                <w:sz w:val="28"/>
                <w:szCs w:val="28"/>
                <w:rtl/>
                <w:lang w:bidi="ar-AE"/>
              </w:rPr>
              <w:t>فرع شركة وطنية أو أجنبية أو أحد فروع الشركات العاملة بالمنطقة الحرة بالإمارة.</w:t>
            </w:r>
          </w:p>
        </w:tc>
        <w:tc>
          <w:tcPr>
            <w:tcW w:w="270" w:type="dxa"/>
          </w:tcPr>
          <w:p w14:paraId="203D5061" w14:textId="77777777" w:rsidR="00B31FAC" w:rsidRPr="00193A96" w:rsidRDefault="00B31FAC" w:rsidP="00193A96">
            <w:pPr>
              <w:spacing w:before="240" w:after="80"/>
              <w:rPr>
                <w:rFonts w:cstheme="minorHAnsi"/>
                <w:sz w:val="28"/>
                <w:szCs w:val="28"/>
                <w:rtl/>
              </w:rPr>
            </w:pPr>
          </w:p>
        </w:tc>
        <w:tc>
          <w:tcPr>
            <w:tcW w:w="5475" w:type="dxa"/>
          </w:tcPr>
          <w:p w14:paraId="6B415CBF" w14:textId="77777777" w:rsidR="00B31FAC" w:rsidRPr="00193A96" w:rsidRDefault="006C1278" w:rsidP="00193A96">
            <w:pPr>
              <w:pStyle w:val="ListParagraph"/>
              <w:numPr>
                <w:ilvl w:val="0"/>
                <w:numId w:val="12"/>
              </w:numPr>
              <w:bidi w:val="0"/>
              <w:spacing w:before="240" w:after="80" w:line="420" w:lineRule="exact"/>
              <w:ind w:left="435"/>
              <w:jc w:val="mediumKashida"/>
              <w:rPr>
                <w:rFonts w:cstheme="minorHAnsi"/>
                <w:sz w:val="28"/>
                <w:szCs w:val="28"/>
              </w:rPr>
            </w:pPr>
            <w:r>
              <w:rPr>
                <w:rFonts w:cstheme="minorHAnsi"/>
                <w:sz w:val="28"/>
                <w:szCs w:val="28"/>
              </w:rPr>
              <w:t xml:space="preserve">Branch of national or foreign company or one branch of the companies operating in the Free Zone of the Emirate. </w:t>
            </w:r>
          </w:p>
        </w:tc>
      </w:tr>
      <w:tr w:rsidR="006C040C" w14:paraId="3E044C67" w14:textId="77777777" w:rsidTr="009C3EE9">
        <w:trPr>
          <w:trHeight w:val="683"/>
        </w:trPr>
        <w:tc>
          <w:tcPr>
            <w:tcW w:w="5228" w:type="dxa"/>
          </w:tcPr>
          <w:p w14:paraId="40226829" w14:textId="77777777" w:rsidR="006C040C" w:rsidRPr="00D429CB" w:rsidRDefault="006C040C" w:rsidP="007173CA">
            <w:pPr>
              <w:spacing w:before="240"/>
              <w:jc w:val="center"/>
              <w:rPr>
                <w:rFonts w:cstheme="minorHAnsi"/>
                <w:b/>
                <w:bCs/>
                <w:sz w:val="28"/>
                <w:szCs w:val="28"/>
                <w:rtl/>
                <w:lang w:bidi="ar-AE"/>
              </w:rPr>
            </w:pPr>
            <w:r w:rsidRPr="00D429CB">
              <w:rPr>
                <w:rFonts w:cstheme="minorHAnsi"/>
                <w:b/>
                <w:bCs/>
                <w:sz w:val="28"/>
                <w:szCs w:val="28"/>
                <w:rtl/>
                <w:lang w:bidi="ar-AE"/>
              </w:rPr>
              <w:tab/>
              <w:t xml:space="preserve">مادة </w:t>
            </w:r>
            <w:r w:rsidRPr="00D429CB">
              <w:rPr>
                <w:rFonts w:cstheme="minorHAnsi"/>
                <w:b/>
                <w:bCs/>
                <w:sz w:val="28"/>
                <w:szCs w:val="28"/>
                <w:lang w:bidi="ar-AE"/>
              </w:rPr>
              <w:t>21</w:t>
            </w:r>
          </w:p>
        </w:tc>
        <w:tc>
          <w:tcPr>
            <w:tcW w:w="270" w:type="dxa"/>
          </w:tcPr>
          <w:p w14:paraId="0302BE92" w14:textId="77777777" w:rsidR="006C040C" w:rsidRPr="007173CA" w:rsidRDefault="006C040C" w:rsidP="007173CA">
            <w:pPr>
              <w:spacing w:before="240" w:after="80"/>
              <w:rPr>
                <w:rFonts w:cstheme="minorHAnsi"/>
                <w:sz w:val="28"/>
                <w:szCs w:val="28"/>
                <w:rtl/>
              </w:rPr>
            </w:pPr>
          </w:p>
        </w:tc>
        <w:tc>
          <w:tcPr>
            <w:tcW w:w="5475" w:type="dxa"/>
          </w:tcPr>
          <w:p w14:paraId="1B559A11" w14:textId="77777777" w:rsidR="006C040C" w:rsidRPr="007173CA" w:rsidRDefault="006C040C" w:rsidP="007173CA">
            <w:pPr>
              <w:bidi w:val="0"/>
              <w:spacing w:before="240" w:after="80"/>
              <w:jc w:val="center"/>
              <w:rPr>
                <w:rFonts w:cstheme="minorHAnsi"/>
                <w:b/>
                <w:bCs/>
                <w:sz w:val="28"/>
                <w:szCs w:val="28"/>
              </w:rPr>
            </w:pPr>
            <w:r w:rsidRPr="007173CA">
              <w:rPr>
                <w:rFonts w:cstheme="minorHAnsi"/>
                <w:b/>
                <w:bCs/>
                <w:sz w:val="28"/>
                <w:szCs w:val="28"/>
              </w:rPr>
              <w:t>Article 21</w:t>
            </w:r>
          </w:p>
        </w:tc>
      </w:tr>
      <w:tr w:rsidR="00B31FAC" w14:paraId="54EB8E04" w14:textId="77777777" w:rsidTr="009C3EE9">
        <w:trPr>
          <w:trHeight w:val="710"/>
        </w:trPr>
        <w:tc>
          <w:tcPr>
            <w:tcW w:w="5228" w:type="dxa"/>
          </w:tcPr>
          <w:p w14:paraId="45F3EE2C" w14:textId="77777777" w:rsidR="00B31FAC" w:rsidRPr="007173CA" w:rsidRDefault="007173CA" w:rsidP="00594EC5">
            <w:pPr>
              <w:spacing w:before="240"/>
              <w:jc w:val="center"/>
              <w:rPr>
                <w:rFonts w:cstheme="minorHAnsi"/>
                <w:b/>
                <w:bCs/>
                <w:sz w:val="28"/>
                <w:szCs w:val="28"/>
                <w:rtl/>
                <w:lang w:bidi="ar-AE"/>
              </w:rPr>
            </w:pPr>
            <w:r w:rsidRPr="007173CA">
              <w:rPr>
                <w:rFonts w:cstheme="minorHAnsi"/>
                <w:b/>
                <w:bCs/>
                <w:sz w:val="28"/>
                <w:szCs w:val="28"/>
                <w:rtl/>
                <w:lang w:bidi="ar-AE"/>
              </w:rPr>
              <w:tab/>
              <w:t>مزاولة الأنشطة المهنية والحرفية</w:t>
            </w:r>
          </w:p>
        </w:tc>
        <w:tc>
          <w:tcPr>
            <w:tcW w:w="270" w:type="dxa"/>
          </w:tcPr>
          <w:p w14:paraId="3A04F742" w14:textId="77777777" w:rsidR="00B31FAC" w:rsidRPr="007173CA" w:rsidRDefault="00B31FAC" w:rsidP="007173CA">
            <w:pPr>
              <w:spacing w:before="240" w:after="80"/>
              <w:rPr>
                <w:rFonts w:cstheme="minorHAnsi"/>
                <w:sz w:val="28"/>
                <w:szCs w:val="28"/>
                <w:rtl/>
              </w:rPr>
            </w:pPr>
          </w:p>
        </w:tc>
        <w:tc>
          <w:tcPr>
            <w:tcW w:w="5475" w:type="dxa"/>
          </w:tcPr>
          <w:p w14:paraId="6B8E80AE" w14:textId="77777777" w:rsidR="00B31FAC" w:rsidRPr="00FE00D7" w:rsidRDefault="00EA6D3D" w:rsidP="00FE00D7">
            <w:pPr>
              <w:bidi w:val="0"/>
              <w:spacing w:before="240" w:after="80" w:line="420" w:lineRule="exact"/>
              <w:jc w:val="center"/>
              <w:rPr>
                <w:rFonts w:cstheme="minorHAnsi"/>
                <w:b/>
                <w:bCs/>
                <w:sz w:val="26"/>
                <w:szCs w:val="26"/>
              </w:rPr>
            </w:pPr>
            <w:r w:rsidRPr="00FE00D7">
              <w:rPr>
                <w:rFonts w:cstheme="minorHAnsi"/>
                <w:b/>
                <w:bCs/>
                <w:sz w:val="26"/>
                <w:szCs w:val="26"/>
              </w:rPr>
              <w:t xml:space="preserve">Carry on Professional &amp; </w:t>
            </w:r>
            <w:r w:rsidR="00FE00D7" w:rsidRPr="00FE00D7">
              <w:rPr>
                <w:rFonts w:cstheme="minorHAnsi"/>
                <w:b/>
                <w:bCs/>
                <w:sz w:val="26"/>
                <w:szCs w:val="26"/>
              </w:rPr>
              <w:t>Occupational</w:t>
            </w:r>
            <w:r w:rsidR="0008408E" w:rsidRPr="00FE00D7">
              <w:rPr>
                <w:rFonts w:cstheme="minorHAnsi"/>
                <w:b/>
                <w:bCs/>
                <w:sz w:val="26"/>
                <w:szCs w:val="26"/>
              </w:rPr>
              <w:t xml:space="preserve"> Activities</w:t>
            </w:r>
          </w:p>
        </w:tc>
      </w:tr>
      <w:tr w:rsidR="00B31FAC" w14:paraId="754CCBAF" w14:textId="77777777" w:rsidTr="009C3EE9">
        <w:trPr>
          <w:trHeight w:val="1102"/>
        </w:trPr>
        <w:tc>
          <w:tcPr>
            <w:tcW w:w="5228" w:type="dxa"/>
          </w:tcPr>
          <w:p w14:paraId="6BB42490" w14:textId="77777777" w:rsidR="00EA6D3D" w:rsidRPr="00594EC5" w:rsidRDefault="007173CA" w:rsidP="00E047F8">
            <w:pPr>
              <w:spacing w:before="240" w:line="480" w:lineRule="auto"/>
              <w:jc w:val="both"/>
              <w:rPr>
                <w:rFonts w:cstheme="minorHAnsi"/>
                <w:sz w:val="28"/>
                <w:szCs w:val="28"/>
                <w:rtl/>
                <w:lang w:bidi="ar-AE"/>
              </w:rPr>
            </w:pPr>
            <w:r w:rsidRPr="007173CA">
              <w:rPr>
                <w:rFonts w:cstheme="minorHAnsi"/>
                <w:sz w:val="28"/>
                <w:szCs w:val="28"/>
                <w:rtl/>
                <w:lang w:bidi="ar-AE"/>
              </w:rPr>
              <w:t>مع مراعاة الأحكام الواردة بالقانون الاتحادي رقم 18 لسنة 1995 بشأن الحرف البسيطة، يجوز للأشخاص الطبيعيين مزاولة الأعمال المهنية أو الحرفية من خلال تأسيس «شركة أعمال» طبقاً لأحكام التشريعات السارية والنظم الصادرة عن الدائرة في هذا الشأن، ويجوز للشخص الاعتباري أن يكون شريكاً في «شركة الأعمال» شريطة أن تكون طبيعة نشاطه مماثلة للنشاط المراد مزاولته.</w:t>
            </w:r>
          </w:p>
        </w:tc>
        <w:tc>
          <w:tcPr>
            <w:tcW w:w="270" w:type="dxa"/>
          </w:tcPr>
          <w:p w14:paraId="78EBA4D7" w14:textId="77777777" w:rsidR="00B31FAC" w:rsidRPr="007173CA" w:rsidRDefault="00B31FAC" w:rsidP="007173CA">
            <w:pPr>
              <w:spacing w:before="240" w:after="80"/>
              <w:rPr>
                <w:rFonts w:cstheme="minorHAnsi"/>
                <w:sz w:val="28"/>
                <w:szCs w:val="28"/>
                <w:rtl/>
              </w:rPr>
            </w:pPr>
          </w:p>
        </w:tc>
        <w:tc>
          <w:tcPr>
            <w:tcW w:w="5475" w:type="dxa"/>
          </w:tcPr>
          <w:p w14:paraId="031FC81E" w14:textId="77777777" w:rsidR="00B31FAC" w:rsidRPr="007173CA" w:rsidRDefault="00EA6D3D" w:rsidP="00FE00D7">
            <w:pPr>
              <w:bidi w:val="0"/>
              <w:spacing w:before="240" w:after="80" w:line="420" w:lineRule="exact"/>
              <w:jc w:val="mediumKashida"/>
              <w:rPr>
                <w:rFonts w:cstheme="minorHAnsi"/>
                <w:sz w:val="28"/>
                <w:szCs w:val="28"/>
              </w:rPr>
            </w:pPr>
            <w:r>
              <w:rPr>
                <w:rFonts w:cstheme="minorHAnsi"/>
                <w:sz w:val="28"/>
                <w:szCs w:val="28"/>
              </w:rPr>
              <w:t xml:space="preserve">Subject to provisions stated in Federal Law no. 18 of 1995 on Simple Crafts, natural persons may carry on professional </w:t>
            </w:r>
            <w:r w:rsidR="005319B0">
              <w:rPr>
                <w:rFonts w:cstheme="minorHAnsi"/>
                <w:sz w:val="28"/>
                <w:szCs w:val="28"/>
              </w:rPr>
              <w:t>or</w:t>
            </w:r>
            <w:r>
              <w:rPr>
                <w:rFonts w:cstheme="minorHAnsi"/>
                <w:sz w:val="28"/>
                <w:szCs w:val="28"/>
              </w:rPr>
              <w:t xml:space="preserve"> </w:t>
            </w:r>
            <w:r w:rsidR="00FE00D7">
              <w:rPr>
                <w:rFonts w:cstheme="minorHAnsi"/>
                <w:sz w:val="28"/>
                <w:szCs w:val="28"/>
              </w:rPr>
              <w:t>occupational</w:t>
            </w:r>
            <w:r>
              <w:rPr>
                <w:rFonts w:cstheme="minorHAnsi"/>
                <w:sz w:val="28"/>
                <w:szCs w:val="28"/>
              </w:rPr>
              <w:t xml:space="preserve"> business through establishing a “Business Company” according to </w:t>
            </w:r>
            <w:r w:rsidR="005319B0">
              <w:rPr>
                <w:rFonts w:cstheme="minorHAnsi"/>
                <w:sz w:val="28"/>
                <w:szCs w:val="28"/>
              </w:rPr>
              <w:t xml:space="preserve">provisions of </w:t>
            </w:r>
            <w:r>
              <w:rPr>
                <w:rFonts w:cstheme="minorHAnsi"/>
                <w:sz w:val="28"/>
                <w:szCs w:val="28"/>
              </w:rPr>
              <w:t xml:space="preserve">the legislations in force and systems issued by the Department in this regard and legal person may be a partner in the “Business Company” provided that nature of its activity shall be similar to the activity to be carried on. </w:t>
            </w:r>
          </w:p>
        </w:tc>
      </w:tr>
      <w:tr w:rsidR="00594EC5" w14:paraId="6581B912" w14:textId="77777777" w:rsidTr="009C3EE9">
        <w:trPr>
          <w:trHeight w:val="620"/>
        </w:trPr>
        <w:tc>
          <w:tcPr>
            <w:tcW w:w="5228" w:type="dxa"/>
          </w:tcPr>
          <w:p w14:paraId="1E2EFFE6"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مادة 22</w:t>
            </w:r>
          </w:p>
        </w:tc>
        <w:tc>
          <w:tcPr>
            <w:tcW w:w="270" w:type="dxa"/>
          </w:tcPr>
          <w:p w14:paraId="0C1BE6C3" w14:textId="77777777" w:rsidR="00594EC5" w:rsidRPr="007173CA" w:rsidRDefault="00594EC5" w:rsidP="00594EC5">
            <w:pPr>
              <w:spacing w:before="240" w:after="80"/>
              <w:rPr>
                <w:rFonts w:cstheme="minorHAnsi"/>
                <w:sz w:val="28"/>
                <w:szCs w:val="28"/>
                <w:rtl/>
              </w:rPr>
            </w:pPr>
          </w:p>
        </w:tc>
        <w:tc>
          <w:tcPr>
            <w:tcW w:w="5475" w:type="dxa"/>
          </w:tcPr>
          <w:p w14:paraId="25706FE7" w14:textId="77777777" w:rsidR="00594EC5" w:rsidRPr="007173CA" w:rsidRDefault="00594EC5" w:rsidP="005974B2">
            <w:pPr>
              <w:bidi w:val="0"/>
              <w:spacing w:before="240" w:after="80"/>
              <w:jc w:val="center"/>
              <w:rPr>
                <w:rFonts w:cstheme="minorHAnsi"/>
                <w:b/>
                <w:bCs/>
                <w:sz w:val="28"/>
                <w:szCs w:val="28"/>
              </w:rPr>
            </w:pPr>
            <w:r w:rsidRPr="007173CA">
              <w:rPr>
                <w:rFonts w:cstheme="minorHAnsi"/>
                <w:b/>
                <w:bCs/>
                <w:sz w:val="28"/>
                <w:szCs w:val="28"/>
              </w:rPr>
              <w:t>Article 2</w:t>
            </w:r>
            <w:r w:rsidR="005974B2">
              <w:rPr>
                <w:rFonts w:cstheme="minorHAnsi" w:hint="cs"/>
                <w:b/>
                <w:bCs/>
                <w:sz w:val="28"/>
                <w:szCs w:val="28"/>
                <w:rtl/>
              </w:rPr>
              <w:t>2</w:t>
            </w:r>
          </w:p>
        </w:tc>
      </w:tr>
      <w:tr w:rsidR="00594EC5" w14:paraId="04D85A00" w14:textId="77777777" w:rsidTr="009C3EE9">
        <w:trPr>
          <w:trHeight w:val="467"/>
        </w:trPr>
        <w:tc>
          <w:tcPr>
            <w:tcW w:w="5228" w:type="dxa"/>
          </w:tcPr>
          <w:p w14:paraId="3CA5E4AB"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ab/>
              <w:t>وكيل الخدمات</w:t>
            </w:r>
          </w:p>
        </w:tc>
        <w:tc>
          <w:tcPr>
            <w:tcW w:w="270" w:type="dxa"/>
          </w:tcPr>
          <w:p w14:paraId="43425AFF" w14:textId="77777777" w:rsidR="00594EC5" w:rsidRPr="007173CA" w:rsidRDefault="00594EC5" w:rsidP="00594EC5">
            <w:pPr>
              <w:spacing w:before="240" w:after="80"/>
              <w:rPr>
                <w:rFonts w:cstheme="minorHAnsi"/>
                <w:sz w:val="28"/>
                <w:szCs w:val="28"/>
                <w:rtl/>
              </w:rPr>
            </w:pPr>
          </w:p>
        </w:tc>
        <w:tc>
          <w:tcPr>
            <w:tcW w:w="5475" w:type="dxa"/>
          </w:tcPr>
          <w:p w14:paraId="63A9D189" w14:textId="77777777" w:rsidR="00594EC5" w:rsidRPr="0008408E" w:rsidRDefault="0008408E" w:rsidP="0008408E">
            <w:pPr>
              <w:bidi w:val="0"/>
              <w:spacing w:before="240" w:after="80" w:line="420" w:lineRule="exact"/>
              <w:jc w:val="center"/>
              <w:rPr>
                <w:rFonts w:cstheme="minorHAnsi"/>
                <w:b/>
                <w:bCs/>
                <w:sz w:val="28"/>
                <w:szCs w:val="28"/>
                <w:rtl/>
                <w:lang w:bidi="ar-AE"/>
              </w:rPr>
            </w:pPr>
            <w:r w:rsidRPr="0008408E">
              <w:rPr>
                <w:rFonts w:cstheme="minorHAnsi"/>
                <w:b/>
                <w:bCs/>
                <w:sz w:val="28"/>
                <w:szCs w:val="28"/>
                <w:lang w:bidi="ar-AE"/>
              </w:rPr>
              <w:t>Service Agent</w:t>
            </w:r>
          </w:p>
        </w:tc>
      </w:tr>
      <w:tr w:rsidR="00594EC5" w14:paraId="4D900004" w14:textId="77777777" w:rsidTr="009C3EE9">
        <w:trPr>
          <w:trHeight w:val="890"/>
        </w:trPr>
        <w:tc>
          <w:tcPr>
            <w:tcW w:w="5228" w:type="dxa"/>
          </w:tcPr>
          <w:p w14:paraId="7B0174AF" w14:textId="77777777" w:rsidR="00594EC5" w:rsidRPr="00594EC5" w:rsidRDefault="00594EC5" w:rsidP="00E047F8">
            <w:pPr>
              <w:spacing w:before="240" w:line="480" w:lineRule="auto"/>
              <w:jc w:val="both"/>
              <w:rPr>
                <w:rFonts w:cstheme="minorHAnsi"/>
                <w:sz w:val="28"/>
                <w:szCs w:val="28"/>
                <w:rtl/>
                <w:lang w:bidi="ar-AE"/>
              </w:rPr>
            </w:pPr>
            <w:r w:rsidRPr="007173CA">
              <w:rPr>
                <w:rFonts w:cstheme="minorHAnsi"/>
                <w:sz w:val="28"/>
                <w:szCs w:val="28"/>
                <w:rtl/>
                <w:lang w:bidi="ar-AE"/>
              </w:rPr>
              <w:t xml:space="preserve">يجوز لغير مواطني الدولة مزاولة الأعمال المهنية أو الحرفية شريطة أن يكون لهم «وكيل خدمات مواطن» ويجوز أن يكون وكيل الخدمات شخصاً اعتبارياً على أن </w:t>
            </w:r>
            <w:r w:rsidRPr="007173CA">
              <w:rPr>
                <w:rFonts w:cstheme="minorHAnsi"/>
                <w:sz w:val="28"/>
                <w:szCs w:val="28"/>
                <w:rtl/>
                <w:lang w:bidi="ar-AE"/>
              </w:rPr>
              <w:lastRenderedPageBreak/>
              <w:t>يكون جميع الشركاء فيه متمتعين بجنسية الدولة وفقاً للاشتراطات والنظم السارية.</w:t>
            </w:r>
          </w:p>
        </w:tc>
        <w:tc>
          <w:tcPr>
            <w:tcW w:w="270" w:type="dxa"/>
          </w:tcPr>
          <w:p w14:paraId="01E650BE" w14:textId="77777777" w:rsidR="00594EC5" w:rsidRPr="007173CA" w:rsidRDefault="00594EC5" w:rsidP="00594EC5">
            <w:pPr>
              <w:spacing w:before="240" w:after="80"/>
              <w:rPr>
                <w:rFonts w:cstheme="minorHAnsi"/>
                <w:sz w:val="28"/>
                <w:szCs w:val="28"/>
                <w:rtl/>
              </w:rPr>
            </w:pPr>
          </w:p>
        </w:tc>
        <w:tc>
          <w:tcPr>
            <w:tcW w:w="5475" w:type="dxa"/>
          </w:tcPr>
          <w:p w14:paraId="7BB4438A" w14:textId="77777777" w:rsidR="00594EC5" w:rsidRPr="007173CA" w:rsidRDefault="00B278DE" w:rsidP="00FE00D7">
            <w:pPr>
              <w:bidi w:val="0"/>
              <w:spacing w:before="240" w:after="80" w:line="420" w:lineRule="exact"/>
              <w:jc w:val="mediumKashida"/>
              <w:rPr>
                <w:rFonts w:cstheme="minorHAnsi"/>
                <w:sz w:val="28"/>
                <w:szCs w:val="28"/>
              </w:rPr>
            </w:pPr>
            <w:r>
              <w:rPr>
                <w:rFonts w:cstheme="minorHAnsi"/>
                <w:sz w:val="28"/>
                <w:szCs w:val="28"/>
              </w:rPr>
              <w:t xml:space="preserve">Non locals may carry on professional or </w:t>
            </w:r>
            <w:r w:rsidR="00FE00D7">
              <w:rPr>
                <w:rFonts w:cstheme="minorHAnsi"/>
                <w:sz w:val="28"/>
                <w:szCs w:val="28"/>
              </w:rPr>
              <w:t>occupational</w:t>
            </w:r>
            <w:r>
              <w:rPr>
                <w:rFonts w:cstheme="minorHAnsi"/>
                <w:sz w:val="28"/>
                <w:szCs w:val="28"/>
              </w:rPr>
              <w:t xml:space="preserve"> business provided that they have “National </w:t>
            </w:r>
            <w:r w:rsidR="00FB33F1">
              <w:rPr>
                <w:rFonts w:cstheme="minorHAnsi"/>
                <w:sz w:val="28"/>
                <w:szCs w:val="28"/>
              </w:rPr>
              <w:t xml:space="preserve">Service </w:t>
            </w:r>
            <w:r>
              <w:rPr>
                <w:rFonts w:cstheme="minorHAnsi"/>
                <w:sz w:val="28"/>
                <w:szCs w:val="28"/>
              </w:rPr>
              <w:t xml:space="preserve">Agent” and Service Agent may be a legal person provided that all partners therein shall </w:t>
            </w:r>
            <w:r>
              <w:rPr>
                <w:rFonts w:cstheme="minorHAnsi"/>
                <w:sz w:val="28"/>
                <w:szCs w:val="28"/>
              </w:rPr>
              <w:lastRenderedPageBreak/>
              <w:t xml:space="preserve">hold UAE Nationality according to the requirements and systems in force. </w:t>
            </w:r>
          </w:p>
        </w:tc>
      </w:tr>
      <w:tr w:rsidR="00594EC5" w14:paraId="6C030729" w14:textId="77777777" w:rsidTr="009C3EE9">
        <w:trPr>
          <w:trHeight w:val="602"/>
        </w:trPr>
        <w:tc>
          <w:tcPr>
            <w:tcW w:w="5228" w:type="dxa"/>
          </w:tcPr>
          <w:p w14:paraId="285D862D"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lastRenderedPageBreak/>
              <w:tab/>
              <w:t xml:space="preserve">مادة </w:t>
            </w:r>
            <w:r w:rsidRPr="007173CA">
              <w:rPr>
                <w:rFonts w:cstheme="minorHAnsi"/>
                <w:b/>
                <w:bCs/>
                <w:sz w:val="28"/>
                <w:szCs w:val="28"/>
                <w:lang w:bidi="ar-AE"/>
              </w:rPr>
              <w:t>23</w:t>
            </w:r>
          </w:p>
        </w:tc>
        <w:tc>
          <w:tcPr>
            <w:tcW w:w="270" w:type="dxa"/>
          </w:tcPr>
          <w:p w14:paraId="26F13554" w14:textId="77777777" w:rsidR="00594EC5" w:rsidRPr="007173CA" w:rsidRDefault="00594EC5" w:rsidP="00594EC5">
            <w:pPr>
              <w:spacing w:before="240" w:after="80"/>
              <w:rPr>
                <w:rFonts w:cstheme="minorHAnsi"/>
                <w:sz w:val="28"/>
                <w:szCs w:val="28"/>
                <w:rtl/>
              </w:rPr>
            </w:pPr>
          </w:p>
        </w:tc>
        <w:tc>
          <w:tcPr>
            <w:tcW w:w="5475" w:type="dxa"/>
          </w:tcPr>
          <w:p w14:paraId="0E97AE36" w14:textId="77777777" w:rsidR="00594EC5" w:rsidRPr="007173CA" w:rsidRDefault="00594EC5" w:rsidP="005974B2">
            <w:pPr>
              <w:bidi w:val="0"/>
              <w:spacing w:before="240" w:after="80"/>
              <w:jc w:val="center"/>
              <w:rPr>
                <w:rFonts w:cstheme="minorHAnsi"/>
                <w:b/>
                <w:bCs/>
                <w:sz w:val="28"/>
                <w:szCs w:val="28"/>
              </w:rPr>
            </w:pPr>
            <w:r w:rsidRPr="007173CA">
              <w:rPr>
                <w:rFonts w:cstheme="minorHAnsi"/>
                <w:b/>
                <w:bCs/>
                <w:sz w:val="28"/>
                <w:szCs w:val="28"/>
              </w:rPr>
              <w:t>Article 2</w:t>
            </w:r>
            <w:r w:rsidR="005974B2">
              <w:rPr>
                <w:rFonts w:cstheme="minorHAnsi" w:hint="cs"/>
                <w:b/>
                <w:bCs/>
                <w:sz w:val="28"/>
                <w:szCs w:val="28"/>
                <w:rtl/>
              </w:rPr>
              <w:t>3</w:t>
            </w:r>
          </w:p>
        </w:tc>
      </w:tr>
      <w:tr w:rsidR="00594EC5" w14:paraId="7A636A11" w14:textId="77777777" w:rsidTr="009C3EE9">
        <w:trPr>
          <w:trHeight w:val="647"/>
        </w:trPr>
        <w:tc>
          <w:tcPr>
            <w:tcW w:w="5228" w:type="dxa"/>
          </w:tcPr>
          <w:p w14:paraId="4B369CEA"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تنظيم عقد وكالة الخدمات وشركة الأعمال</w:t>
            </w:r>
          </w:p>
        </w:tc>
        <w:tc>
          <w:tcPr>
            <w:tcW w:w="270" w:type="dxa"/>
          </w:tcPr>
          <w:p w14:paraId="092EA1F1" w14:textId="77777777" w:rsidR="00594EC5" w:rsidRPr="007173CA" w:rsidRDefault="00594EC5" w:rsidP="00594EC5">
            <w:pPr>
              <w:spacing w:before="240" w:after="80"/>
              <w:rPr>
                <w:rFonts w:cstheme="minorHAnsi"/>
                <w:sz w:val="28"/>
                <w:szCs w:val="28"/>
                <w:rtl/>
              </w:rPr>
            </w:pPr>
          </w:p>
        </w:tc>
        <w:tc>
          <w:tcPr>
            <w:tcW w:w="5475" w:type="dxa"/>
          </w:tcPr>
          <w:p w14:paraId="5D07415D" w14:textId="77777777" w:rsidR="00594EC5" w:rsidRPr="00FB33F1" w:rsidRDefault="00FB33F1" w:rsidP="00FB33F1">
            <w:pPr>
              <w:bidi w:val="0"/>
              <w:spacing w:before="240" w:after="80" w:line="420" w:lineRule="exact"/>
              <w:jc w:val="center"/>
              <w:rPr>
                <w:rFonts w:cstheme="minorHAnsi"/>
                <w:b/>
                <w:bCs/>
                <w:sz w:val="28"/>
                <w:szCs w:val="28"/>
              </w:rPr>
            </w:pPr>
            <w:r w:rsidRPr="00FB33F1">
              <w:rPr>
                <w:rFonts w:cstheme="minorHAnsi"/>
                <w:b/>
                <w:bCs/>
                <w:sz w:val="28"/>
                <w:szCs w:val="28"/>
              </w:rPr>
              <w:t>Make Service Agency &amp; Business Company Contract.</w:t>
            </w:r>
          </w:p>
        </w:tc>
      </w:tr>
      <w:tr w:rsidR="00594EC5" w14:paraId="5EAC2A4C" w14:textId="77777777" w:rsidTr="009C3EE9">
        <w:trPr>
          <w:trHeight w:val="1102"/>
        </w:trPr>
        <w:tc>
          <w:tcPr>
            <w:tcW w:w="5228" w:type="dxa"/>
          </w:tcPr>
          <w:p w14:paraId="52E913D9" w14:textId="77777777" w:rsidR="00594EC5" w:rsidRPr="00594EC5" w:rsidRDefault="00594EC5" w:rsidP="00E047F8">
            <w:pPr>
              <w:pStyle w:val="ListParagraph"/>
              <w:numPr>
                <w:ilvl w:val="0"/>
                <w:numId w:val="18"/>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ت</w:t>
            </w:r>
            <w:r w:rsidR="009258B4">
              <w:rPr>
                <w:rFonts w:cstheme="minorHAnsi" w:hint="cs"/>
                <w:sz w:val="28"/>
                <w:szCs w:val="28"/>
                <w:rtl/>
                <w:lang w:bidi="ar-EG"/>
              </w:rPr>
              <w:t>ُ</w:t>
            </w:r>
            <w:r w:rsidRPr="00594EC5">
              <w:rPr>
                <w:rFonts w:cstheme="minorHAnsi"/>
                <w:sz w:val="28"/>
                <w:szCs w:val="28"/>
                <w:rtl/>
                <w:lang w:bidi="ar-AE"/>
              </w:rPr>
              <w:t>ع</w:t>
            </w:r>
            <w:r w:rsidR="006524D7">
              <w:rPr>
                <w:rFonts w:cstheme="minorHAnsi" w:hint="cs"/>
                <w:sz w:val="28"/>
                <w:szCs w:val="28"/>
                <w:rtl/>
                <w:lang w:bidi="ar-EG"/>
              </w:rPr>
              <w:t>ِ</w:t>
            </w:r>
            <w:r w:rsidRPr="00594EC5">
              <w:rPr>
                <w:rFonts w:cstheme="minorHAnsi"/>
                <w:sz w:val="28"/>
                <w:szCs w:val="28"/>
                <w:rtl/>
                <w:lang w:bidi="ar-AE"/>
              </w:rPr>
              <w:t>د الدائرة نموذجاً موحداً لعقد شركة الأعمال بما يتفق مع أحكام قانون المعاملات المدنية الاتحادي.</w:t>
            </w:r>
          </w:p>
        </w:tc>
        <w:tc>
          <w:tcPr>
            <w:tcW w:w="270" w:type="dxa"/>
          </w:tcPr>
          <w:p w14:paraId="52AB4778" w14:textId="77777777" w:rsidR="00594EC5" w:rsidRPr="007173CA" w:rsidRDefault="00594EC5" w:rsidP="00594EC5">
            <w:pPr>
              <w:spacing w:before="240" w:after="80"/>
              <w:rPr>
                <w:rFonts w:cstheme="minorHAnsi"/>
                <w:sz w:val="28"/>
                <w:szCs w:val="28"/>
                <w:rtl/>
              </w:rPr>
            </w:pPr>
          </w:p>
        </w:tc>
        <w:tc>
          <w:tcPr>
            <w:tcW w:w="5475" w:type="dxa"/>
          </w:tcPr>
          <w:p w14:paraId="0FE1A60E" w14:textId="77777777" w:rsidR="00594EC5" w:rsidRPr="00594EC5" w:rsidRDefault="00FB33F1" w:rsidP="00E047F8">
            <w:pPr>
              <w:pStyle w:val="ListParagraph"/>
              <w:numPr>
                <w:ilvl w:val="0"/>
                <w:numId w:val="19"/>
              </w:numPr>
              <w:bidi w:val="0"/>
              <w:spacing w:before="240" w:after="80" w:line="276" w:lineRule="auto"/>
              <w:ind w:left="435"/>
              <w:jc w:val="mediumKashida"/>
              <w:rPr>
                <w:rFonts w:cstheme="minorHAnsi"/>
                <w:sz w:val="28"/>
                <w:szCs w:val="28"/>
              </w:rPr>
            </w:pPr>
            <w:r>
              <w:rPr>
                <w:rFonts w:cstheme="minorHAnsi"/>
                <w:sz w:val="28"/>
                <w:szCs w:val="28"/>
              </w:rPr>
              <w:t xml:space="preserve">The Department shall prepare a standard business company contract that </w:t>
            </w:r>
            <w:r>
              <w:rPr>
                <w:rFonts w:cstheme="minorHAnsi"/>
                <w:sz w:val="28"/>
                <w:szCs w:val="28"/>
                <w:lang w:bidi="ar-AE"/>
              </w:rPr>
              <w:t>conform</w:t>
            </w:r>
            <w:r w:rsidR="003B0F17">
              <w:rPr>
                <w:rFonts w:cstheme="minorHAnsi"/>
                <w:sz w:val="28"/>
                <w:szCs w:val="28"/>
                <w:lang w:bidi="ar-AE"/>
              </w:rPr>
              <w:t>s</w:t>
            </w:r>
            <w:r>
              <w:rPr>
                <w:rFonts w:cstheme="minorHAnsi"/>
                <w:sz w:val="28"/>
                <w:szCs w:val="28"/>
                <w:lang w:bidi="ar-AE"/>
              </w:rPr>
              <w:t xml:space="preserve"> to provisions of Federal Civil Transactions Law. </w:t>
            </w:r>
          </w:p>
        </w:tc>
      </w:tr>
      <w:tr w:rsidR="00594EC5" w14:paraId="337699C0" w14:textId="77777777" w:rsidTr="009C3EE9">
        <w:trPr>
          <w:trHeight w:val="1102"/>
        </w:trPr>
        <w:tc>
          <w:tcPr>
            <w:tcW w:w="5228" w:type="dxa"/>
          </w:tcPr>
          <w:p w14:paraId="0DDF7CD4" w14:textId="77777777" w:rsidR="00594EC5" w:rsidRPr="00594EC5" w:rsidRDefault="000370CE" w:rsidP="000370CE">
            <w:pPr>
              <w:pStyle w:val="ListParagraph"/>
              <w:numPr>
                <w:ilvl w:val="0"/>
                <w:numId w:val="18"/>
              </w:numPr>
              <w:spacing w:before="240" w:line="480" w:lineRule="auto"/>
              <w:ind w:left="300" w:hanging="270"/>
              <w:jc w:val="both"/>
              <w:rPr>
                <w:rFonts w:cstheme="minorHAnsi"/>
                <w:sz w:val="28"/>
                <w:szCs w:val="28"/>
                <w:rtl/>
                <w:lang w:bidi="ar-AE"/>
              </w:rPr>
            </w:pPr>
            <w:r w:rsidRPr="000370CE">
              <w:rPr>
                <w:rFonts w:cs="Calibri"/>
                <w:sz w:val="28"/>
                <w:szCs w:val="28"/>
                <w:rtl/>
                <w:lang w:bidi="ar-AE"/>
              </w:rPr>
              <w:t>تُع</w:t>
            </w:r>
            <w:r w:rsidR="006524D7">
              <w:rPr>
                <w:rFonts w:cs="Calibri" w:hint="cs"/>
                <w:sz w:val="28"/>
                <w:szCs w:val="28"/>
                <w:rtl/>
                <w:lang w:bidi="ar-AE"/>
              </w:rPr>
              <w:t>ِ</w:t>
            </w:r>
            <w:r w:rsidRPr="000370CE">
              <w:rPr>
                <w:rFonts w:cs="Calibri"/>
                <w:sz w:val="28"/>
                <w:szCs w:val="28"/>
                <w:rtl/>
                <w:lang w:bidi="ar-AE"/>
              </w:rPr>
              <w:t xml:space="preserve">د </w:t>
            </w:r>
            <w:r w:rsidR="00594EC5" w:rsidRPr="00594EC5">
              <w:rPr>
                <w:rFonts w:cstheme="minorHAnsi"/>
                <w:sz w:val="28"/>
                <w:szCs w:val="28"/>
                <w:rtl/>
                <w:lang w:bidi="ar-AE"/>
              </w:rPr>
              <w:t>الدائرة نموذجاً موحداً لعقد وكالة الخدمات ينظم العلاقة بين وكيل الخدمات وبين صاحب العمل الاقتصادي أو المهني أو الحرفي.</w:t>
            </w:r>
          </w:p>
        </w:tc>
        <w:tc>
          <w:tcPr>
            <w:tcW w:w="270" w:type="dxa"/>
          </w:tcPr>
          <w:p w14:paraId="51C494FA" w14:textId="77777777" w:rsidR="00594EC5" w:rsidRPr="007173CA" w:rsidRDefault="00594EC5" w:rsidP="00594EC5">
            <w:pPr>
              <w:spacing w:before="240" w:after="80"/>
              <w:rPr>
                <w:rFonts w:cstheme="minorHAnsi"/>
                <w:sz w:val="28"/>
                <w:szCs w:val="28"/>
                <w:rtl/>
              </w:rPr>
            </w:pPr>
          </w:p>
        </w:tc>
        <w:tc>
          <w:tcPr>
            <w:tcW w:w="5475" w:type="dxa"/>
          </w:tcPr>
          <w:p w14:paraId="7D940AFD" w14:textId="77777777" w:rsidR="00594EC5" w:rsidRPr="00594EC5" w:rsidRDefault="00FB33F1" w:rsidP="00FE00D7">
            <w:pPr>
              <w:pStyle w:val="ListParagraph"/>
              <w:numPr>
                <w:ilvl w:val="0"/>
                <w:numId w:val="19"/>
              </w:numPr>
              <w:bidi w:val="0"/>
              <w:spacing w:before="240" w:after="80" w:line="276" w:lineRule="auto"/>
              <w:ind w:left="435"/>
              <w:jc w:val="mediumKashida"/>
              <w:rPr>
                <w:rFonts w:cstheme="minorHAnsi"/>
                <w:sz w:val="28"/>
                <w:szCs w:val="28"/>
              </w:rPr>
            </w:pPr>
            <w:r>
              <w:rPr>
                <w:rFonts w:cstheme="minorHAnsi"/>
                <w:sz w:val="28"/>
                <w:szCs w:val="28"/>
              </w:rPr>
              <w:t>The Department shall prepare a standard service agency contract that regulate</w:t>
            </w:r>
            <w:r w:rsidR="002556D4">
              <w:rPr>
                <w:rFonts w:cstheme="minorHAnsi"/>
                <w:sz w:val="28"/>
                <w:szCs w:val="28"/>
              </w:rPr>
              <w:t>s the relationship between the Service A</w:t>
            </w:r>
            <w:r w:rsidR="000370CE">
              <w:rPr>
                <w:rFonts w:cstheme="minorHAnsi"/>
                <w:sz w:val="28"/>
                <w:szCs w:val="28"/>
              </w:rPr>
              <w:t>gent and O</w:t>
            </w:r>
            <w:r>
              <w:rPr>
                <w:rFonts w:cstheme="minorHAnsi"/>
                <w:sz w:val="28"/>
                <w:szCs w:val="28"/>
              </w:rPr>
              <w:t xml:space="preserve">wner of the economic, professional or </w:t>
            </w:r>
            <w:r w:rsidR="00FE00D7">
              <w:rPr>
                <w:rFonts w:cstheme="minorHAnsi"/>
                <w:sz w:val="28"/>
                <w:szCs w:val="28"/>
              </w:rPr>
              <w:t>occupational</w:t>
            </w:r>
            <w:r>
              <w:rPr>
                <w:rFonts w:cstheme="minorHAnsi"/>
                <w:sz w:val="28"/>
                <w:szCs w:val="28"/>
              </w:rPr>
              <w:t xml:space="preserve"> business.</w:t>
            </w:r>
          </w:p>
        </w:tc>
      </w:tr>
      <w:tr w:rsidR="00594EC5" w14:paraId="5A41CABB" w14:textId="77777777" w:rsidTr="009C3EE9">
        <w:trPr>
          <w:trHeight w:val="1102"/>
        </w:trPr>
        <w:tc>
          <w:tcPr>
            <w:tcW w:w="5228" w:type="dxa"/>
          </w:tcPr>
          <w:p w14:paraId="67F52EBE" w14:textId="77777777" w:rsidR="00594EC5" w:rsidRPr="00594EC5" w:rsidRDefault="00594EC5" w:rsidP="00E047F8">
            <w:pPr>
              <w:pStyle w:val="ListParagraph"/>
              <w:numPr>
                <w:ilvl w:val="0"/>
                <w:numId w:val="18"/>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ت</w:t>
            </w:r>
            <w:r w:rsidR="000370CE">
              <w:rPr>
                <w:rFonts w:cstheme="minorHAnsi" w:hint="cs"/>
                <w:sz w:val="28"/>
                <w:szCs w:val="28"/>
                <w:rtl/>
                <w:lang w:bidi="ar-EG"/>
              </w:rPr>
              <w:t>ُ</w:t>
            </w:r>
            <w:r w:rsidRPr="00594EC5">
              <w:rPr>
                <w:rFonts w:cstheme="minorHAnsi"/>
                <w:sz w:val="28"/>
                <w:szCs w:val="28"/>
                <w:rtl/>
                <w:lang w:bidi="ar-AE"/>
              </w:rPr>
              <w:t>ع</w:t>
            </w:r>
            <w:r w:rsidR="006524D7">
              <w:rPr>
                <w:rFonts w:cstheme="minorHAnsi" w:hint="cs"/>
                <w:sz w:val="28"/>
                <w:szCs w:val="28"/>
                <w:rtl/>
                <w:lang w:bidi="ar-AE"/>
              </w:rPr>
              <w:t>ِ</w:t>
            </w:r>
            <w:r w:rsidRPr="00594EC5">
              <w:rPr>
                <w:rFonts w:cstheme="minorHAnsi"/>
                <w:sz w:val="28"/>
                <w:szCs w:val="28"/>
                <w:rtl/>
                <w:lang w:bidi="ar-AE"/>
              </w:rPr>
              <w:t>د الدائرة سجلاً خاصاً يدون فيه أسماء وكلاء الخدمات واسم المؤسسة ورقم الرخصة وتاريخ تسجيلها وكل ما يلزم.</w:t>
            </w:r>
          </w:p>
        </w:tc>
        <w:tc>
          <w:tcPr>
            <w:tcW w:w="270" w:type="dxa"/>
          </w:tcPr>
          <w:p w14:paraId="440F209D" w14:textId="77777777" w:rsidR="00594EC5" w:rsidRPr="007173CA" w:rsidRDefault="00594EC5" w:rsidP="00594EC5">
            <w:pPr>
              <w:spacing w:before="240" w:after="80"/>
              <w:rPr>
                <w:rFonts w:cstheme="minorHAnsi"/>
                <w:sz w:val="28"/>
                <w:szCs w:val="28"/>
                <w:rtl/>
              </w:rPr>
            </w:pPr>
          </w:p>
        </w:tc>
        <w:tc>
          <w:tcPr>
            <w:tcW w:w="5475" w:type="dxa"/>
          </w:tcPr>
          <w:p w14:paraId="13630EF7" w14:textId="77777777" w:rsidR="00594EC5" w:rsidRPr="00594EC5" w:rsidRDefault="002556D4" w:rsidP="00E047F8">
            <w:pPr>
              <w:pStyle w:val="ListParagraph"/>
              <w:numPr>
                <w:ilvl w:val="0"/>
                <w:numId w:val="19"/>
              </w:numPr>
              <w:bidi w:val="0"/>
              <w:spacing w:before="240" w:after="80" w:line="276" w:lineRule="auto"/>
              <w:ind w:left="435"/>
              <w:jc w:val="mediumKashida"/>
              <w:rPr>
                <w:rFonts w:cstheme="minorHAnsi"/>
                <w:sz w:val="28"/>
                <w:szCs w:val="28"/>
              </w:rPr>
            </w:pPr>
            <w:r>
              <w:rPr>
                <w:rFonts w:cstheme="minorHAnsi"/>
                <w:sz w:val="28"/>
                <w:szCs w:val="28"/>
              </w:rPr>
              <w:t xml:space="preserve">The Department shall prepare a special register in which names of Service Agents, establishment name, license number and registration date </w:t>
            </w:r>
            <w:r w:rsidR="003B0F17">
              <w:rPr>
                <w:rFonts w:cstheme="minorHAnsi"/>
                <w:sz w:val="28"/>
                <w:szCs w:val="28"/>
              </w:rPr>
              <w:t xml:space="preserve">thereof </w:t>
            </w:r>
            <w:r>
              <w:rPr>
                <w:rFonts w:cstheme="minorHAnsi"/>
                <w:sz w:val="28"/>
                <w:szCs w:val="28"/>
              </w:rPr>
              <w:t xml:space="preserve">and whatever necessary are recorded. </w:t>
            </w:r>
          </w:p>
        </w:tc>
      </w:tr>
      <w:tr w:rsidR="00594EC5" w14:paraId="280166CB" w14:textId="77777777" w:rsidTr="009C3EE9">
        <w:trPr>
          <w:trHeight w:val="647"/>
        </w:trPr>
        <w:tc>
          <w:tcPr>
            <w:tcW w:w="5228" w:type="dxa"/>
          </w:tcPr>
          <w:p w14:paraId="290B6032"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مادة 24</w:t>
            </w:r>
          </w:p>
        </w:tc>
        <w:tc>
          <w:tcPr>
            <w:tcW w:w="270" w:type="dxa"/>
          </w:tcPr>
          <w:p w14:paraId="34762619" w14:textId="77777777" w:rsidR="00594EC5" w:rsidRPr="007173CA" w:rsidRDefault="00594EC5" w:rsidP="00594EC5">
            <w:pPr>
              <w:spacing w:before="240" w:after="80"/>
              <w:rPr>
                <w:rFonts w:cstheme="minorHAnsi"/>
                <w:sz w:val="28"/>
                <w:szCs w:val="28"/>
                <w:rtl/>
              </w:rPr>
            </w:pPr>
          </w:p>
        </w:tc>
        <w:tc>
          <w:tcPr>
            <w:tcW w:w="5475" w:type="dxa"/>
          </w:tcPr>
          <w:p w14:paraId="33A04EF2" w14:textId="77777777" w:rsidR="00594EC5" w:rsidRPr="007173CA" w:rsidRDefault="00594EC5" w:rsidP="005974B2">
            <w:pPr>
              <w:bidi w:val="0"/>
              <w:spacing w:before="240" w:after="80"/>
              <w:jc w:val="center"/>
              <w:rPr>
                <w:rFonts w:cstheme="minorHAnsi"/>
                <w:b/>
                <w:bCs/>
                <w:sz w:val="28"/>
                <w:szCs w:val="28"/>
              </w:rPr>
            </w:pPr>
            <w:r w:rsidRPr="007173CA">
              <w:rPr>
                <w:rFonts w:cstheme="minorHAnsi"/>
                <w:b/>
                <w:bCs/>
                <w:sz w:val="28"/>
                <w:szCs w:val="28"/>
              </w:rPr>
              <w:t>Article 2</w:t>
            </w:r>
            <w:r w:rsidR="005974B2">
              <w:rPr>
                <w:rFonts w:cstheme="minorHAnsi" w:hint="cs"/>
                <w:b/>
                <w:bCs/>
                <w:sz w:val="28"/>
                <w:szCs w:val="28"/>
                <w:rtl/>
              </w:rPr>
              <w:t>4</w:t>
            </w:r>
          </w:p>
        </w:tc>
      </w:tr>
      <w:tr w:rsidR="00594EC5" w14:paraId="5504EB80" w14:textId="77777777" w:rsidTr="009C3EE9">
        <w:trPr>
          <w:trHeight w:val="665"/>
        </w:trPr>
        <w:tc>
          <w:tcPr>
            <w:tcW w:w="5228" w:type="dxa"/>
          </w:tcPr>
          <w:p w14:paraId="58D13B28"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ab/>
              <w:t>التزامات ومسؤولية وكيل الخدمات</w:t>
            </w:r>
          </w:p>
        </w:tc>
        <w:tc>
          <w:tcPr>
            <w:tcW w:w="270" w:type="dxa"/>
          </w:tcPr>
          <w:p w14:paraId="6DD75D52" w14:textId="77777777" w:rsidR="00594EC5" w:rsidRPr="007173CA" w:rsidRDefault="00594EC5" w:rsidP="00594EC5">
            <w:pPr>
              <w:spacing w:before="240" w:after="80"/>
              <w:rPr>
                <w:rFonts w:cstheme="minorHAnsi"/>
                <w:sz w:val="28"/>
                <w:szCs w:val="28"/>
                <w:rtl/>
              </w:rPr>
            </w:pPr>
          </w:p>
        </w:tc>
        <w:tc>
          <w:tcPr>
            <w:tcW w:w="5475" w:type="dxa"/>
          </w:tcPr>
          <w:p w14:paraId="7A24134A" w14:textId="77777777" w:rsidR="00594EC5" w:rsidRPr="002556D4" w:rsidRDefault="002556D4" w:rsidP="000370CE">
            <w:pPr>
              <w:bidi w:val="0"/>
              <w:spacing w:before="240" w:after="80" w:line="420" w:lineRule="exact"/>
              <w:jc w:val="center"/>
              <w:rPr>
                <w:rFonts w:cstheme="minorHAnsi"/>
                <w:b/>
                <w:bCs/>
                <w:sz w:val="28"/>
                <w:szCs w:val="28"/>
              </w:rPr>
            </w:pPr>
            <w:r w:rsidRPr="002556D4">
              <w:rPr>
                <w:rFonts w:cstheme="minorHAnsi"/>
                <w:b/>
                <w:bCs/>
                <w:sz w:val="28"/>
                <w:szCs w:val="28"/>
              </w:rPr>
              <w:t xml:space="preserve">Service Agent Obligations </w:t>
            </w:r>
            <w:r w:rsidR="000370CE">
              <w:rPr>
                <w:rFonts w:cstheme="minorHAnsi" w:hint="cs"/>
                <w:b/>
                <w:bCs/>
                <w:sz w:val="28"/>
                <w:szCs w:val="28"/>
                <w:rtl/>
              </w:rPr>
              <w:t>&amp;</w:t>
            </w:r>
            <w:r w:rsidRPr="002556D4">
              <w:rPr>
                <w:rFonts w:cstheme="minorHAnsi"/>
                <w:b/>
                <w:bCs/>
                <w:sz w:val="28"/>
                <w:szCs w:val="28"/>
              </w:rPr>
              <w:t xml:space="preserve"> Liability</w:t>
            </w:r>
          </w:p>
        </w:tc>
      </w:tr>
      <w:tr w:rsidR="00594EC5" w14:paraId="00DE456E" w14:textId="77777777" w:rsidTr="009C3EE9">
        <w:trPr>
          <w:trHeight w:val="1102"/>
        </w:trPr>
        <w:tc>
          <w:tcPr>
            <w:tcW w:w="5228" w:type="dxa"/>
          </w:tcPr>
          <w:p w14:paraId="38CB83D0" w14:textId="77777777" w:rsidR="00594EC5" w:rsidRPr="00594EC5" w:rsidRDefault="00594EC5" w:rsidP="00E047F8">
            <w:pPr>
              <w:pStyle w:val="ListParagraph"/>
              <w:numPr>
                <w:ilvl w:val="0"/>
                <w:numId w:val="20"/>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lastRenderedPageBreak/>
              <w:t>تنحصر التزامات وكيل الخدمات تجاه موكله في القيام بالمهام اللازمة والمشروعة التي تمكنه من ممارسة نشاطه الاقتصادي في الإمارة.</w:t>
            </w:r>
          </w:p>
        </w:tc>
        <w:tc>
          <w:tcPr>
            <w:tcW w:w="270" w:type="dxa"/>
          </w:tcPr>
          <w:p w14:paraId="728C9521" w14:textId="77777777" w:rsidR="00594EC5" w:rsidRPr="007173CA" w:rsidRDefault="00594EC5" w:rsidP="00594EC5">
            <w:pPr>
              <w:spacing w:before="240" w:after="80"/>
              <w:rPr>
                <w:rFonts w:cstheme="minorHAnsi"/>
                <w:sz w:val="28"/>
                <w:szCs w:val="28"/>
                <w:rtl/>
              </w:rPr>
            </w:pPr>
          </w:p>
        </w:tc>
        <w:tc>
          <w:tcPr>
            <w:tcW w:w="5475" w:type="dxa"/>
          </w:tcPr>
          <w:p w14:paraId="164219A3" w14:textId="77777777" w:rsidR="00594EC5" w:rsidRPr="00594EC5" w:rsidRDefault="002556D4" w:rsidP="005E23F4">
            <w:pPr>
              <w:pStyle w:val="ListParagraph"/>
              <w:numPr>
                <w:ilvl w:val="0"/>
                <w:numId w:val="21"/>
              </w:numPr>
              <w:bidi w:val="0"/>
              <w:spacing w:before="240" w:after="80" w:line="420" w:lineRule="exact"/>
              <w:ind w:left="345" w:hanging="345"/>
              <w:jc w:val="mediumKashida"/>
              <w:rPr>
                <w:rFonts w:cstheme="minorHAnsi"/>
                <w:sz w:val="28"/>
                <w:szCs w:val="28"/>
              </w:rPr>
            </w:pPr>
            <w:r>
              <w:rPr>
                <w:rFonts w:cstheme="minorHAnsi"/>
                <w:sz w:val="28"/>
                <w:szCs w:val="28"/>
              </w:rPr>
              <w:t xml:space="preserve">Obligations of Service Agent towards his client shall be limited to do the necessary and legal tasks that enable him to practice his economic activity in the Emirate. </w:t>
            </w:r>
          </w:p>
        </w:tc>
      </w:tr>
      <w:tr w:rsidR="00594EC5" w14:paraId="55A0D2E7" w14:textId="77777777" w:rsidTr="009C3EE9">
        <w:trPr>
          <w:trHeight w:val="1102"/>
        </w:trPr>
        <w:tc>
          <w:tcPr>
            <w:tcW w:w="5228" w:type="dxa"/>
          </w:tcPr>
          <w:p w14:paraId="6A1A3DD0" w14:textId="77777777" w:rsidR="00594EC5" w:rsidRPr="00594EC5" w:rsidRDefault="00594EC5" w:rsidP="00E047F8">
            <w:pPr>
              <w:pStyle w:val="ListParagraph"/>
              <w:numPr>
                <w:ilvl w:val="0"/>
                <w:numId w:val="20"/>
              </w:numPr>
              <w:spacing w:before="240" w:line="360" w:lineRule="auto"/>
              <w:ind w:left="286" w:hanging="286"/>
              <w:jc w:val="both"/>
              <w:rPr>
                <w:rFonts w:cstheme="minorHAnsi"/>
                <w:sz w:val="28"/>
                <w:szCs w:val="28"/>
                <w:rtl/>
                <w:lang w:bidi="ar-AE"/>
              </w:rPr>
            </w:pPr>
            <w:r w:rsidRPr="00594EC5">
              <w:rPr>
                <w:rFonts w:cstheme="minorHAnsi"/>
                <w:sz w:val="28"/>
                <w:szCs w:val="28"/>
                <w:rtl/>
                <w:lang w:bidi="ar-AE"/>
              </w:rPr>
              <w:t>يكون المستثمر وبصفة منفردة مسؤولاً مسؤولية كاملة تجاه الغير عن أية ديون وأية التزامات قانونية قد تنشأ في ذمته اعتباراً من تاريخ توقيع عقد وكيل الخدمات والتي قد تترتب نتيجة لممارسته النشاط في الإمارة.</w:t>
            </w:r>
          </w:p>
        </w:tc>
        <w:tc>
          <w:tcPr>
            <w:tcW w:w="270" w:type="dxa"/>
          </w:tcPr>
          <w:p w14:paraId="0BC23EE4" w14:textId="77777777" w:rsidR="00594EC5" w:rsidRPr="007173CA" w:rsidRDefault="00594EC5" w:rsidP="00594EC5">
            <w:pPr>
              <w:spacing w:before="240" w:after="80"/>
              <w:rPr>
                <w:rFonts w:cstheme="minorHAnsi"/>
                <w:sz w:val="28"/>
                <w:szCs w:val="28"/>
                <w:rtl/>
              </w:rPr>
            </w:pPr>
          </w:p>
        </w:tc>
        <w:tc>
          <w:tcPr>
            <w:tcW w:w="5475" w:type="dxa"/>
          </w:tcPr>
          <w:p w14:paraId="35F3661A" w14:textId="77777777" w:rsidR="00594EC5" w:rsidRPr="00594EC5" w:rsidRDefault="002556D4" w:rsidP="005E23F4">
            <w:pPr>
              <w:pStyle w:val="ListParagraph"/>
              <w:numPr>
                <w:ilvl w:val="0"/>
                <w:numId w:val="21"/>
              </w:numPr>
              <w:bidi w:val="0"/>
              <w:spacing w:before="240" w:after="80" w:line="420" w:lineRule="exact"/>
              <w:ind w:left="345" w:hanging="345"/>
              <w:jc w:val="mediumKashida"/>
              <w:rPr>
                <w:rFonts w:cstheme="minorHAnsi"/>
                <w:sz w:val="28"/>
                <w:szCs w:val="28"/>
              </w:rPr>
            </w:pPr>
            <w:r>
              <w:rPr>
                <w:rFonts w:cstheme="minorHAnsi"/>
                <w:sz w:val="28"/>
                <w:szCs w:val="28"/>
              </w:rPr>
              <w:t xml:space="preserve">The Investor </w:t>
            </w:r>
            <w:r w:rsidR="00F958A9">
              <w:rPr>
                <w:rFonts w:cstheme="minorHAnsi"/>
                <w:sz w:val="28"/>
                <w:szCs w:val="28"/>
              </w:rPr>
              <w:t xml:space="preserve">shall be solely and fully responsible towards third parties for any debts and any legal commitments that may be due from him as date of signing service agent contract and which may be resulted from practicing his activity in the Emirate. </w:t>
            </w:r>
          </w:p>
        </w:tc>
      </w:tr>
      <w:tr w:rsidR="00594EC5" w14:paraId="51F35EF8" w14:textId="77777777" w:rsidTr="009C3EE9">
        <w:trPr>
          <w:trHeight w:val="1102"/>
        </w:trPr>
        <w:tc>
          <w:tcPr>
            <w:tcW w:w="5228" w:type="dxa"/>
          </w:tcPr>
          <w:p w14:paraId="15C7D17F" w14:textId="77777777" w:rsidR="00594EC5" w:rsidRPr="00594EC5" w:rsidRDefault="00594EC5" w:rsidP="005E23F4">
            <w:pPr>
              <w:pStyle w:val="ListParagraph"/>
              <w:numPr>
                <w:ilvl w:val="0"/>
                <w:numId w:val="20"/>
              </w:numPr>
              <w:spacing w:before="240"/>
              <w:ind w:left="286" w:hanging="286"/>
              <w:jc w:val="both"/>
              <w:rPr>
                <w:rFonts w:cstheme="minorHAnsi"/>
                <w:sz w:val="28"/>
                <w:szCs w:val="28"/>
                <w:rtl/>
                <w:lang w:bidi="ar-AE"/>
              </w:rPr>
            </w:pPr>
            <w:r w:rsidRPr="00594EC5">
              <w:rPr>
                <w:rFonts w:cstheme="minorHAnsi"/>
                <w:sz w:val="28"/>
                <w:szCs w:val="28"/>
                <w:rtl/>
                <w:lang w:bidi="ar-AE"/>
              </w:rPr>
              <w:t>لا يجوز لوكيل الخدمات أن يكون وكيلاً لأكثر من ثلاث رخص حرفية.</w:t>
            </w:r>
          </w:p>
        </w:tc>
        <w:tc>
          <w:tcPr>
            <w:tcW w:w="270" w:type="dxa"/>
          </w:tcPr>
          <w:p w14:paraId="2DBCA5FE" w14:textId="77777777" w:rsidR="00594EC5" w:rsidRPr="007173CA" w:rsidRDefault="00594EC5" w:rsidP="00594EC5">
            <w:pPr>
              <w:spacing w:before="240" w:after="80"/>
              <w:rPr>
                <w:rFonts w:cstheme="minorHAnsi"/>
                <w:sz w:val="28"/>
                <w:szCs w:val="28"/>
                <w:rtl/>
              </w:rPr>
            </w:pPr>
          </w:p>
        </w:tc>
        <w:tc>
          <w:tcPr>
            <w:tcW w:w="5475" w:type="dxa"/>
          </w:tcPr>
          <w:p w14:paraId="3938C53C" w14:textId="77777777" w:rsidR="00594EC5" w:rsidRPr="00594EC5" w:rsidRDefault="00F958A9" w:rsidP="006524D7">
            <w:pPr>
              <w:pStyle w:val="ListParagraph"/>
              <w:numPr>
                <w:ilvl w:val="0"/>
                <w:numId w:val="21"/>
              </w:numPr>
              <w:bidi w:val="0"/>
              <w:spacing w:before="240" w:after="80" w:line="420" w:lineRule="exact"/>
              <w:ind w:left="345" w:hanging="345"/>
              <w:jc w:val="mediumKashida"/>
              <w:rPr>
                <w:rFonts w:cstheme="minorHAnsi"/>
                <w:sz w:val="28"/>
                <w:szCs w:val="28"/>
              </w:rPr>
            </w:pPr>
            <w:r>
              <w:rPr>
                <w:rFonts w:cstheme="minorHAnsi"/>
                <w:sz w:val="28"/>
                <w:szCs w:val="28"/>
              </w:rPr>
              <w:t xml:space="preserve">Service Agent may not be agent for more than three </w:t>
            </w:r>
            <w:r w:rsidR="006524D7">
              <w:rPr>
                <w:rFonts w:cstheme="minorHAnsi"/>
                <w:sz w:val="28"/>
                <w:szCs w:val="28"/>
                <w:lang w:bidi="ar-AE"/>
              </w:rPr>
              <w:t>crafts</w:t>
            </w:r>
            <w:r>
              <w:rPr>
                <w:rFonts w:cstheme="minorHAnsi"/>
                <w:sz w:val="28"/>
                <w:szCs w:val="28"/>
                <w:lang w:bidi="ar-AE"/>
              </w:rPr>
              <w:t xml:space="preserve"> licenses. </w:t>
            </w:r>
          </w:p>
        </w:tc>
      </w:tr>
      <w:tr w:rsidR="00594EC5" w14:paraId="4DF9D5AC" w14:textId="77777777" w:rsidTr="009C3EE9">
        <w:trPr>
          <w:trHeight w:val="683"/>
        </w:trPr>
        <w:tc>
          <w:tcPr>
            <w:tcW w:w="5228" w:type="dxa"/>
          </w:tcPr>
          <w:p w14:paraId="008F3793"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ab/>
              <w:t>مادة 25</w:t>
            </w:r>
          </w:p>
        </w:tc>
        <w:tc>
          <w:tcPr>
            <w:tcW w:w="270" w:type="dxa"/>
          </w:tcPr>
          <w:p w14:paraId="1153AFF6" w14:textId="77777777" w:rsidR="00594EC5" w:rsidRPr="007173CA" w:rsidRDefault="00594EC5" w:rsidP="00594EC5">
            <w:pPr>
              <w:spacing w:before="240" w:after="80"/>
              <w:rPr>
                <w:rFonts w:cstheme="minorHAnsi"/>
                <w:sz w:val="28"/>
                <w:szCs w:val="28"/>
                <w:rtl/>
              </w:rPr>
            </w:pPr>
          </w:p>
        </w:tc>
        <w:tc>
          <w:tcPr>
            <w:tcW w:w="5475" w:type="dxa"/>
          </w:tcPr>
          <w:p w14:paraId="529234A1" w14:textId="77777777" w:rsidR="00594EC5" w:rsidRPr="007173CA" w:rsidRDefault="00594EC5" w:rsidP="005974B2">
            <w:pPr>
              <w:bidi w:val="0"/>
              <w:spacing w:before="240" w:after="80"/>
              <w:jc w:val="center"/>
              <w:rPr>
                <w:rFonts w:cstheme="minorHAnsi"/>
                <w:b/>
                <w:bCs/>
                <w:sz w:val="28"/>
                <w:szCs w:val="28"/>
              </w:rPr>
            </w:pPr>
            <w:r w:rsidRPr="007173CA">
              <w:rPr>
                <w:rFonts w:cstheme="minorHAnsi"/>
                <w:b/>
                <w:bCs/>
                <w:sz w:val="28"/>
                <w:szCs w:val="28"/>
              </w:rPr>
              <w:t>Article 2</w:t>
            </w:r>
            <w:r w:rsidR="005974B2">
              <w:rPr>
                <w:rFonts w:cstheme="minorHAnsi" w:hint="cs"/>
                <w:b/>
                <w:bCs/>
                <w:sz w:val="28"/>
                <w:szCs w:val="28"/>
                <w:rtl/>
              </w:rPr>
              <w:t>5</w:t>
            </w:r>
          </w:p>
        </w:tc>
      </w:tr>
      <w:tr w:rsidR="00594EC5" w14:paraId="670F4A0E" w14:textId="77777777" w:rsidTr="009C3EE9">
        <w:trPr>
          <w:trHeight w:val="620"/>
        </w:trPr>
        <w:tc>
          <w:tcPr>
            <w:tcW w:w="5228" w:type="dxa"/>
          </w:tcPr>
          <w:p w14:paraId="04870D17" w14:textId="77777777" w:rsidR="00594EC5" w:rsidRPr="007173CA" w:rsidRDefault="00594EC5" w:rsidP="00594EC5">
            <w:pPr>
              <w:spacing w:before="240"/>
              <w:jc w:val="center"/>
              <w:rPr>
                <w:rFonts w:cstheme="minorHAnsi"/>
                <w:b/>
                <w:bCs/>
                <w:sz w:val="28"/>
                <w:szCs w:val="28"/>
                <w:rtl/>
                <w:lang w:bidi="ar-AE"/>
              </w:rPr>
            </w:pPr>
            <w:r w:rsidRPr="007173CA">
              <w:rPr>
                <w:rFonts w:cstheme="minorHAnsi"/>
                <w:b/>
                <w:bCs/>
                <w:sz w:val="28"/>
                <w:szCs w:val="28"/>
                <w:rtl/>
                <w:lang w:bidi="ar-AE"/>
              </w:rPr>
              <w:t>انتهاء عقد وكالة الخدمات</w:t>
            </w:r>
          </w:p>
        </w:tc>
        <w:tc>
          <w:tcPr>
            <w:tcW w:w="270" w:type="dxa"/>
          </w:tcPr>
          <w:p w14:paraId="4C0DEA85" w14:textId="77777777" w:rsidR="00594EC5" w:rsidRPr="007173CA" w:rsidRDefault="00594EC5" w:rsidP="00594EC5">
            <w:pPr>
              <w:spacing w:before="240" w:after="80"/>
              <w:rPr>
                <w:rFonts w:cstheme="minorHAnsi"/>
                <w:sz w:val="28"/>
                <w:szCs w:val="28"/>
                <w:rtl/>
              </w:rPr>
            </w:pPr>
          </w:p>
        </w:tc>
        <w:tc>
          <w:tcPr>
            <w:tcW w:w="5475" w:type="dxa"/>
          </w:tcPr>
          <w:p w14:paraId="4CEACEE0" w14:textId="77777777" w:rsidR="00594EC5" w:rsidRPr="00F958A9" w:rsidRDefault="00F958A9" w:rsidP="00F958A9">
            <w:pPr>
              <w:bidi w:val="0"/>
              <w:spacing w:before="240" w:after="80" w:line="420" w:lineRule="exact"/>
              <w:jc w:val="center"/>
              <w:rPr>
                <w:rFonts w:cstheme="minorHAnsi"/>
                <w:b/>
                <w:bCs/>
                <w:sz w:val="28"/>
                <w:szCs w:val="28"/>
              </w:rPr>
            </w:pPr>
            <w:r w:rsidRPr="00F958A9">
              <w:rPr>
                <w:rFonts w:cstheme="minorHAnsi"/>
                <w:b/>
                <w:bCs/>
                <w:sz w:val="28"/>
                <w:szCs w:val="28"/>
              </w:rPr>
              <w:t>Service Agency Contract Expiry</w:t>
            </w:r>
          </w:p>
        </w:tc>
      </w:tr>
      <w:tr w:rsidR="00594EC5" w14:paraId="5F88F324" w14:textId="77777777" w:rsidTr="009C3EE9">
        <w:trPr>
          <w:trHeight w:val="737"/>
        </w:trPr>
        <w:tc>
          <w:tcPr>
            <w:tcW w:w="5228" w:type="dxa"/>
          </w:tcPr>
          <w:p w14:paraId="5098DD64" w14:textId="77777777" w:rsidR="00594EC5" w:rsidRPr="007173CA" w:rsidRDefault="00594EC5" w:rsidP="00E047F8">
            <w:pPr>
              <w:spacing w:before="240" w:line="480" w:lineRule="auto"/>
              <w:jc w:val="both"/>
              <w:rPr>
                <w:rFonts w:cstheme="minorHAnsi"/>
                <w:sz w:val="28"/>
                <w:szCs w:val="28"/>
                <w:rtl/>
                <w:lang w:bidi="ar-AE"/>
              </w:rPr>
            </w:pPr>
            <w:r w:rsidRPr="007173CA">
              <w:rPr>
                <w:rFonts w:cstheme="minorHAnsi"/>
                <w:sz w:val="28"/>
                <w:szCs w:val="28"/>
                <w:rtl/>
                <w:lang w:bidi="ar-AE"/>
              </w:rPr>
              <w:t>ينتهي عقد وكيل الخدمات إذا تحقق أياً من الأمور التالية:</w:t>
            </w:r>
          </w:p>
        </w:tc>
        <w:tc>
          <w:tcPr>
            <w:tcW w:w="270" w:type="dxa"/>
          </w:tcPr>
          <w:p w14:paraId="13722B29" w14:textId="77777777" w:rsidR="00594EC5" w:rsidRPr="007173CA" w:rsidRDefault="00594EC5" w:rsidP="00594EC5">
            <w:pPr>
              <w:spacing w:before="240" w:after="80"/>
              <w:rPr>
                <w:rFonts w:cstheme="minorHAnsi"/>
                <w:sz w:val="28"/>
                <w:szCs w:val="28"/>
                <w:rtl/>
              </w:rPr>
            </w:pPr>
          </w:p>
        </w:tc>
        <w:tc>
          <w:tcPr>
            <w:tcW w:w="5475" w:type="dxa"/>
          </w:tcPr>
          <w:p w14:paraId="1DEE719A" w14:textId="77777777" w:rsidR="00594EC5" w:rsidRPr="007173CA" w:rsidRDefault="00265466" w:rsidP="00594EC5">
            <w:pPr>
              <w:bidi w:val="0"/>
              <w:spacing w:before="240" w:after="80" w:line="420" w:lineRule="exact"/>
              <w:jc w:val="mediumKashida"/>
              <w:rPr>
                <w:rFonts w:cstheme="minorHAnsi"/>
                <w:sz w:val="28"/>
                <w:szCs w:val="28"/>
              </w:rPr>
            </w:pPr>
            <w:r>
              <w:rPr>
                <w:rFonts w:cstheme="minorHAnsi"/>
                <w:sz w:val="28"/>
                <w:szCs w:val="28"/>
              </w:rPr>
              <w:t xml:space="preserve">The Service Agent contract shall expire if any of the following matters occurs: </w:t>
            </w:r>
          </w:p>
        </w:tc>
      </w:tr>
      <w:tr w:rsidR="00594EC5" w14:paraId="2D9A1C29" w14:textId="77777777" w:rsidTr="009C3EE9">
        <w:trPr>
          <w:trHeight w:val="1102"/>
        </w:trPr>
        <w:tc>
          <w:tcPr>
            <w:tcW w:w="5228" w:type="dxa"/>
          </w:tcPr>
          <w:p w14:paraId="23E48FE2" w14:textId="77777777" w:rsidR="00594EC5" w:rsidRPr="00594EC5" w:rsidRDefault="00594EC5" w:rsidP="00E047F8">
            <w:pPr>
              <w:pStyle w:val="ListParagraph"/>
              <w:numPr>
                <w:ilvl w:val="0"/>
                <w:numId w:val="22"/>
              </w:numPr>
              <w:spacing w:before="240" w:line="480" w:lineRule="auto"/>
              <w:ind w:left="376" w:hanging="376"/>
              <w:jc w:val="both"/>
              <w:rPr>
                <w:rFonts w:cstheme="minorHAnsi"/>
                <w:sz w:val="28"/>
                <w:szCs w:val="28"/>
                <w:rtl/>
                <w:lang w:bidi="ar-AE"/>
              </w:rPr>
            </w:pPr>
            <w:r w:rsidRPr="00594EC5">
              <w:rPr>
                <w:rFonts w:cstheme="minorHAnsi"/>
                <w:sz w:val="28"/>
                <w:szCs w:val="28"/>
                <w:rtl/>
                <w:lang w:bidi="ar-AE"/>
              </w:rPr>
              <w:t>انتهاء مدته إلا إذا اتفق الطرفان على التجديد كتابةً لمدة أخرى.</w:t>
            </w:r>
          </w:p>
        </w:tc>
        <w:tc>
          <w:tcPr>
            <w:tcW w:w="270" w:type="dxa"/>
          </w:tcPr>
          <w:p w14:paraId="1270A8D8" w14:textId="77777777" w:rsidR="00594EC5" w:rsidRPr="007173CA" w:rsidRDefault="00594EC5" w:rsidP="00594EC5">
            <w:pPr>
              <w:spacing w:before="240" w:after="80"/>
              <w:rPr>
                <w:rFonts w:cstheme="minorHAnsi"/>
                <w:sz w:val="28"/>
                <w:szCs w:val="28"/>
                <w:rtl/>
              </w:rPr>
            </w:pPr>
          </w:p>
        </w:tc>
        <w:tc>
          <w:tcPr>
            <w:tcW w:w="5475" w:type="dxa"/>
          </w:tcPr>
          <w:p w14:paraId="070A34D9" w14:textId="77777777" w:rsidR="00594EC5" w:rsidRPr="00594EC5" w:rsidRDefault="00265466" w:rsidP="005E23F4">
            <w:pPr>
              <w:pStyle w:val="ListParagraph"/>
              <w:numPr>
                <w:ilvl w:val="0"/>
                <w:numId w:val="23"/>
              </w:numPr>
              <w:bidi w:val="0"/>
              <w:spacing w:before="240" w:after="80" w:line="420" w:lineRule="exact"/>
              <w:ind w:left="345" w:hanging="345"/>
              <w:jc w:val="mediumKashida"/>
              <w:rPr>
                <w:rFonts w:cstheme="minorHAnsi"/>
                <w:sz w:val="28"/>
                <w:szCs w:val="28"/>
              </w:rPr>
            </w:pPr>
            <w:r>
              <w:rPr>
                <w:rFonts w:cstheme="minorHAnsi"/>
                <w:sz w:val="28"/>
                <w:szCs w:val="28"/>
              </w:rPr>
              <w:t xml:space="preserve">Expiry of its term unless the two parties agreed on renewal in writing for another term. </w:t>
            </w:r>
          </w:p>
        </w:tc>
      </w:tr>
      <w:tr w:rsidR="00594EC5" w14:paraId="68A78574" w14:textId="77777777" w:rsidTr="009C3EE9">
        <w:trPr>
          <w:trHeight w:val="710"/>
        </w:trPr>
        <w:tc>
          <w:tcPr>
            <w:tcW w:w="5228" w:type="dxa"/>
          </w:tcPr>
          <w:p w14:paraId="0C3714A2" w14:textId="77777777" w:rsidR="00594EC5" w:rsidRPr="00594EC5" w:rsidRDefault="00594EC5" w:rsidP="005E23F4">
            <w:pPr>
              <w:pStyle w:val="ListParagraph"/>
              <w:numPr>
                <w:ilvl w:val="0"/>
                <w:numId w:val="22"/>
              </w:numPr>
              <w:spacing w:before="240"/>
              <w:ind w:left="376" w:hanging="376"/>
              <w:jc w:val="both"/>
              <w:rPr>
                <w:rFonts w:cstheme="minorHAnsi"/>
                <w:sz w:val="28"/>
                <w:szCs w:val="28"/>
                <w:rtl/>
                <w:lang w:bidi="ar-AE"/>
              </w:rPr>
            </w:pPr>
            <w:r w:rsidRPr="00594EC5">
              <w:rPr>
                <w:rFonts w:cstheme="minorHAnsi"/>
                <w:sz w:val="28"/>
                <w:szCs w:val="28"/>
                <w:rtl/>
                <w:lang w:bidi="ar-AE"/>
              </w:rPr>
              <w:t>وفاة أحد الطرفين.</w:t>
            </w:r>
          </w:p>
        </w:tc>
        <w:tc>
          <w:tcPr>
            <w:tcW w:w="270" w:type="dxa"/>
          </w:tcPr>
          <w:p w14:paraId="381F461F" w14:textId="77777777" w:rsidR="00594EC5" w:rsidRPr="007173CA" w:rsidRDefault="00594EC5" w:rsidP="00594EC5">
            <w:pPr>
              <w:spacing w:before="240" w:after="80"/>
              <w:rPr>
                <w:rFonts w:cstheme="minorHAnsi"/>
                <w:sz w:val="28"/>
                <w:szCs w:val="28"/>
                <w:rtl/>
              </w:rPr>
            </w:pPr>
          </w:p>
        </w:tc>
        <w:tc>
          <w:tcPr>
            <w:tcW w:w="5475" w:type="dxa"/>
          </w:tcPr>
          <w:p w14:paraId="22D1E0BD" w14:textId="77777777" w:rsidR="00594EC5" w:rsidRPr="00594EC5" w:rsidRDefault="00265466" w:rsidP="005E23F4">
            <w:pPr>
              <w:pStyle w:val="ListParagraph"/>
              <w:numPr>
                <w:ilvl w:val="0"/>
                <w:numId w:val="23"/>
              </w:numPr>
              <w:bidi w:val="0"/>
              <w:spacing w:before="240" w:after="80" w:line="420" w:lineRule="exact"/>
              <w:ind w:left="345" w:hanging="345"/>
              <w:jc w:val="mediumKashida"/>
              <w:rPr>
                <w:rFonts w:cstheme="minorHAnsi"/>
                <w:sz w:val="28"/>
                <w:szCs w:val="28"/>
              </w:rPr>
            </w:pPr>
            <w:r>
              <w:rPr>
                <w:rFonts w:cstheme="minorHAnsi"/>
                <w:sz w:val="28"/>
                <w:szCs w:val="28"/>
              </w:rPr>
              <w:t>Death of one of the two parties</w:t>
            </w:r>
            <w:r w:rsidR="0090008F">
              <w:rPr>
                <w:rFonts w:cstheme="minorHAnsi"/>
                <w:sz w:val="28"/>
                <w:szCs w:val="28"/>
              </w:rPr>
              <w:t>.</w:t>
            </w:r>
            <w:r>
              <w:rPr>
                <w:rFonts w:cstheme="minorHAnsi"/>
                <w:sz w:val="28"/>
                <w:szCs w:val="28"/>
              </w:rPr>
              <w:t xml:space="preserve"> </w:t>
            </w:r>
          </w:p>
        </w:tc>
      </w:tr>
      <w:tr w:rsidR="00594EC5" w14:paraId="5B994E62" w14:textId="77777777" w:rsidTr="009C3EE9">
        <w:trPr>
          <w:trHeight w:val="665"/>
        </w:trPr>
        <w:tc>
          <w:tcPr>
            <w:tcW w:w="5228" w:type="dxa"/>
          </w:tcPr>
          <w:p w14:paraId="7DB7A853" w14:textId="77777777" w:rsidR="00594EC5" w:rsidRPr="00594EC5" w:rsidRDefault="00594EC5" w:rsidP="005E23F4">
            <w:pPr>
              <w:pStyle w:val="ListParagraph"/>
              <w:numPr>
                <w:ilvl w:val="0"/>
                <w:numId w:val="22"/>
              </w:numPr>
              <w:spacing w:before="240"/>
              <w:ind w:left="376" w:hanging="376"/>
              <w:jc w:val="both"/>
              <w:rPr>
                <w:rFonts w:cstheme="minorHAnsi"/>
                <w:sz w:val="28"/>
                <w:szCs w:val="28"/>
                <w:rtl/>
                <w:lang w:bidi="ar-AE"/>
              </w:rPr>
            </w:pPr>
            <w:r w:rsidRPr="00594EC5">
              <w:rPr>
                <w:rFonts w:cstheme="minorHAnsi"/>
                <w:sz w:val="28"/>
                <w:szCs w:val="28"/>
                <w:rtl/>
                <w:lang w:bidi="ar-AE"/>
              </w:rPr>
              <w:t>إعلان إفلاس المستثمر.</w:t>
            </w:r>
          </w:p>
        </w:tc>
        <w:tc>
          <w:tcPr>
            <w:tcW w:w="270" w:type="dxa"/>
          </w:tcPr>
          <w:p w14:paraId="09C17BA8" w14:textId="77777777" w:rsidR="00594EC5" w:rsidRPr="007173CA" w:rsidRDefault="00594EC5" w:rsidP="00594EC5">
            <w:pPr>
              <w:spacing w:before="240" w:after="80"/>
              <w:rPr>
                <w:rFonts w:cstheme="minorHAnsi"/>
                <w:sz w:val="28"/>
                <w:szCs w:val="28"/>
                <w:rtl/>
              </w:rPr>
            </w:pPr>
          </w:p>
        </w:tc>
        <w:tc>
          <w:tcPr>
            <w:tcW w:w="5475" w:type="dxa"/>
          </w:tcPr>
          <w:p w14:paraId="5EB1871D" w14:textId="77777777" w:rsidR="00594EC5" w:rsidRPr="00594EC5" w:rsidRDefault="00265466" w:rsidP="005E23F4">
            <w:pPr>
              <w:pStyle w:val="ListParagraph"/>
              <w:numPr>
                <w:ilvl w:val="0"/>
                <w:numId w:val="23"/>
              </w:numPr>
              <w:bidi w:val="0"/>
              <w:spacing w:before="240" w:after="80" w:line="420" w:lineRule="exact"/>
              <w:ind w:left="345" w:hanging="345"/>
              <w:jc w:val="mediumKashida"/>
              <w:rPr>
                <w:rFonts w:cstheme="minorHAnsi"/>
                <w:sz w:val="28"/>
                <w:szCs w:val="28"/>
              </w:rPr>
            </w:pPr>
            <w:r>
              <w:rPr>
                <w:rFonts w:cstheme="minorHAnsi"/>
                <w:sz w:val="28"/>
                <w:szCs w:val="28"/>
              </w:rPr>
              <w:t xml:space="preserve">Declare Investor’s bankruptcy. </w:t>
            </w:r>
          </w:p>
        </w:tc>
      </w:tr>
      <w:tr w:rsidR="00594EC5" w14:paraId="4CC002D6" w14:textId="77777777" w:rsidTr="009C3EE9">
        <w:trPr>
          <w:trHeight w:val="638"/>
        </w:trPr>
        <w:tc>
          <w:tcPr>
            <w:tcW w:w="5228" w:type="dxa"/>
          </w:tcPr>
          <w:p w14:paraId="2360E031" w14:textId="77777777" w:rsidR="00594EC5" w:rsidRPr="00594EC5" w:rsidRDefault="00594EC5" w:rsidP="005E23F4">
            <w:pPr>
              <w:pStyle w:val="ListParagraph"/>
              <w:numPr>
                <w:ilvl w:val="0"/>
                <w:numId w:val="22"/>
              </w:numPr>
              <w:spacing w:before="240"/>
              <w:ind w:left="376" w:hanging="376"/>
              <w:jc w:val="both"/>
              <w:rPr>
                <w:rFonts w:cstheme="minorHAnsi"/>
                <w:sz w:val="28"/>
                <w:szCs w:val="28"/>
                <w:rtl/>
                <w:lang w:bidi="ar-AE"/>
              </w:rPr>
            </w:pPr>
            <w:r w:rsidRPr="00594EC5">
              <w:rPr>
                <w:rFonts w:cstheme="minorHAnsi"/>
                <w:sz w:val="28"/>
                <w:szCs w:val="28"/>
                <w:rtl/>
                <w:lang w:bidi="ar-AE"/>
              </w:rPr>
              <w:t>توقف المستثمر بصورة رسمية عن العمل.</w:t>
            </w:r>
          </w:p>
        </w:tc>
        <w:tc>
          <w:tcPr>
            <w:tcW w:w="270" w:type="dxa"/>
          </w:tcPr>
          <w:p w14:paraId="5685826E" w14:textId="77777777" w:rsidR="00594EC5" w:rsidRPr="007173CA" w:rsidRDefault="00594EC5" w:rsidP="00594EC5">
            <w:pPr>
              <w:spacing w:before="240" w:after="80"/>
              <w:rPr>
                <w:rFonts w:cstheme="minorHAnsi"/>
                <w:sz w:val="28"/>
                <w:szCs w:val="28"/>
                <w:rtl/>
              </w:rPr>
            </w:pPr>
          </w:p>
        </w:tc>
        <w:tc>
          <w:tcPr>
            <w:tcW w:w="5475" w:type="dxa"/>
          </w:tcPr>
          <w:p w14:paraId="5AE98C80" w14:textId="77777777" w:rsidR="00594EC5" w:rsidRPr="00D561E6" w:rsidRDefault="00265466" w:rsidP="005E23F4">
            <w:pPr>
              <w:pStyle w:val="ListParagraph"/>
              <w:numPr>
                <w:ilvl w:val="0"/>
                <w:numId w:val="23"/>
              </w:numPr>
              <w:bidi w:val="0"/>
              <w:spacing w:before="240" w:after="80" w:line="420" w:lineRule="exact"/>
              <w:ind w:left="345" w:hanging="345"/>
              <w:jc w:val="mediumKashida"/>
              <w:rPr>
                <w:rFonts w:cstheme="minorHAnsi"/>
                <w:sz w:val="27"/>
                <w:szCs w:val="27"/>
              </w:rPr>
            </w:pPr>
            <w:r w:rsidRPr="00D561E6">
              <w:rPr>
                <w:rFonts w:cstheme="minorHAnsi"/>
                <w:sz w:val="27"/>
                <w:szCs w:val="27"/>
              </w:rPr>
              <w:t>Investor stop</w:t>
            </w:r>
            <w:r w:rsidR="00D561E6" w:rsidRPr="00D561E6">
              <w:rPr>
                <w:rFonts w:cstheme="minorHAnsi"/>
                <w:sz w:val="27"/>
                <w:szCs w:val="27"/>
              </w:rPr>
              <w:t>ped</w:t>
            </w:r>
            <w:r w:rsidRPr="00D561E6">
              <w:rPr>
                <w:rFonts w:cstheme="minorHAnsi"/>
                <w:sz w:val="27"/>
                <w:szCs w:val="27"/>
              </w:rPr>
              <w:t xml:space="preserve"> the business officially. </w:t>
            </w:r>
          </w:p>
        </w:tc>
      </w:tr>
      <w:tr w:rsidR="00594EC5" w14:paraId="65F321E8" w14:textId="77777777" w:rsidTr="009C3EE9">
        <w:trPr>
          <w:trHeight w:val="1102"/>
        </w:trPr>
        <w:tc>
          <w:tcPr>
            <w:tcW w:w="5228" w:type="dxa"/>
          </w:tcPr>
          <w:p w14:paraId="7D399AA3" w14:textId="77777777" w:rsidR="00594EC5" w:rsidRPr="00594EC5" w:rsidRDefault="00594EC5" w:rsidP="00E047F8">
            <w:pPr>
              <w:pStyle w:val="ListParagraph"/>
              <w:numPr>
                <w:ilvl w:val="0"/>
                <w:numId w:val="22"/>
              </w:numPr>
              <w:spacing w:before="240" w:line="480" w:lineRule="auto"/>
              <w:ind w:left="376" w:hanging="376"/>
              <w:jc w:val="both"/>
              <w:rPr>
                <w:rFonts w:cstheme="minorHAnsi"/>
                <w:sz w:val="28"/>
                <w:szCs w:val="28"/>
                <w:rtl/>
                <w:lang w:bidi="ar-AE"/>
              </w:rPr>
            </w:pPr>
            <w:r w:rsidRPr="00594EC5">
              <w:rPr>
                <w:rFonts w:cstheme="minorHAnsi"/>
                <w:sz w:val="28"/>
                <w:szCs w:val="28"/>
                <w:rtl/>
                <w:lang w:bidi="ar-AE"/>
              </w:rPr>
              <w:lastRenderedPageBreak/>
              <w:t>للدائرة بناء على طلب المستثمر أو وكيل الخدمات إنهاء عقد وكيل الخدمات إذا وجدت أسباب جدية لذلك، وتنظم اللائحة التنفيذية إجراءات وآلية انتهاء عقد وكيل الخدمات.</w:t>
            </w:r>
          </w:p>
        </w:tc>
        <w:tc>
          <w:tcPr>
            <w:tcW w:w="270" w:type="dxa"/>
          </w:tcPr>
          <w:p w14:paraId="25EE69AF" w14:textId="77777777" w:rsidR="00594EC5" w:rsidRPr="007173CA" w:rsidRDefault="00594EC5" w:rsidP="00594EC5">
            <w:pPr>
              <w:spacing w:before="240" w:after="80"/>
              <w:rPr>
                <w:rFonts w:cstheme="minorHAnsi"/>
                <w:sz w:val="28"/>
                <w:szCs w:val="28"/>
                <w:rtl/>
              </w:rPr>
            </w:pPr>
          </w:p>
        </w:tc>
        <w:tc>
          <w:tcPr>
            <w:tcW w:w="5475" w:type="dxa"/>
          </w:tcPr>
          <w:p w14:paraId="46592BD3" w14:textId="77777777" w:rsidR="00594EC5" w:rsidRPr="00594EC5" w:rsidRDefault="00265466" w:rsidP="005E23F4">
            <w:pPr>
              <w:pStyle w:val="ListParagraph"/>
              <w:numPr>
                <w:ilvl w:val="0"/>
                <w:numId w:val="23"/>
              </w:numPr>
              <w:bidi w:val="0"/>
              <w:spacing w:before="240" w:after="80" w:line="420" w:lineRule="exact"/>
              <w:ind w:left="345" w:hanging="345"/>
              <w:jc w:val="mediumKashida"/>
              <w:rPr>
                <w:rFonts w:cstheme="minorHAnsi"/>
                <w:sz w:val="28"/>
                <w:szCs w:val="28"/>
              </w:rPr>
            </w:pPr>
            <w:r>
              <w:rPr>
                <w:rFonts w:cstheme="minorHAnsi"/>
                <w:sz w:val="28"/>
                <w:szCs w:val="28"/>
              </w:rPr>
              <w:t xml:space="preserve">Upon the request of the Investor or Service Agent, the Department shall terminate Service Agent contract if it found good reasons for this and the executive regulation shall regulate procedures and mechanism of terminating contract of Service Agent. </w:t>
            </w:r>
          </w:p>
        </w:tc>
      </w:tr>
      <w:tr w:rsidR="005974B2" w14:paraId="42531EDB" w14:textId="77777777" w:rsidTr="009C3EE9">
        <w:trPr>
          <w:trHeight w:val="710"/>
        </w:trPr>
        <w:tc>
          <w:tcPr>
            <w:tcW w:w="5228" w:type="dxa"/>
          </w:tcPr>
          <w:p w14:paraId="3B689C78"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مادة 26</w:t>
            </w:r>
          </w:p>
        </w:tc>
        <w:tc>
          <w:tcPr>
            <w:tcW w:w="270" w:type="dxa"/>
          </w:tcPr>
          <w:p w14:paraId="3747839B" w14:textId="77777777" w:rsidR="005974B2" w:rsidRPr="007173CA" w:rsidRDefault="005974B2" w:rsidP="005974B2">
            <w:pPr>
              <w:spacing w:before="240" w:after="80"/>
              <w:rPr>
                <w:rFonts w:cstheme="minorHAnsi"/>
                <w:sz w:val="28"/>
                <w:szCs w:val="28"/>
                <w:rtl/>
              </w:rPr>
            </w:pPr>
          </w:p>
        </w:tc>
        <w:tc>
          <w:tcPr>
            <w:tcW w:w="5475" w:type="dxa"/>
          </w:tcPr>
          <w:p w14:paraId="4D90AD3F" w14:textId="77777777" w:rsidR="005974B2" w:rsidRPr="007173CA" w:rsidRDefault="005974B2" w:rsidP="005974B2">
            <w:pPr>
              <w:bidi w:val="0"/>
              <w:spacing w:before="240" w:after="80"/>
              <w:jc w:val="center"/>
              <w:rPr>
                <w:rFonts w:cstheme="minorHAnsi"/>
                <w:b/>
                <w:bCs/>
                <w:sz w:val="28"/>
                <w:szCs w:val="28"/>
              </w:rPr>
            </w:pPr>
            <w:r w:rsidRPr="007173CA">
              <w:rPr>
                <w:rFonts w:cstheme="minorHAnsi"/>
                <w:b/>
                <w:bCs/>
                <w:sz w:val="28"/>
                <w:szCs w:val="28"/>
              </w:rPr>
              <w:t>Article 2</w:t>
            </w:r>
            <w:r>
              <w:rPr>
                <w:rFonts w:cstheme="minorHAnsi" w:hint="cs"/>
                <w:b/>
                <w:bCs/>
                <w:sz w:val="28"/>
                <w:szCs w:val="28"/>
                <w:rtl/>
              </w:rPr>
              <w:t>6</w:t>
            </w:r>
          </w:p>
        </w:tc>
      </w:tr>
      <w:tr w:rsidR="005974B2" w14:paraId="4EFDA090" w14:textId="77777777" w:rsidTr="009C3EE9">
        <w:trPr>
          <w:trHeight w:val="647"/>
        </w:trPr>
        <w:tc>
          <w:tcPr>
            <w:tcW w:w="5228" w:type="dxa"/>
          </w:tcPr>
          <w:p w14:paraId="09D390A7"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فروع الشركات الأجنبية</w:t>
            </w:r>
          </w:p>
        </w:tc>
        <w:tc>
          <w:tcPr>
            <w:tcW w:w="270" w:type="dxa"/>
          </w:tcPr>
          <w:p w14:paraId="14610906" w14:textId="77777777" w:rsidR="005974B2" w:rsidRPr="007173CA" w:rsidRDefault="005974B2" w:rsidP="005974B2">
            <w:pPr>
              <w:spacing w:before="240" w:after="80"/>
              <w:rPr>
                <w:rFonts w:cstheme="minorHAnsi"/>
                <w:sz w:val="28"/>
                <w:szCs w:val="28"/>
                <w:rtl/>
              </w:rPr>
            </w:pPr>
          </w:p>
        </w:tc>
        <w:tc>
          <w:tcPr>
            <w:tcW w:w="5475" w:type="dxa"/>
          </w:tcPr>
          <w:p w14:paraId="69A3E10D" w14:textId="77777777" w:rsidR="005974B2" w:rsidRPr="00265466" w:rsidRDefault="00265466" w:rsidP="00265466">
            <w:pPr>
              <w:bidi w:val="0"/>
              <w:spacing w:before="240" w:after="80" w:line="420" w:lineRule="exact"/>
              <w:jc w:val="center"/>
              <w:rPr>
                <w:rFonts w:cstheme="minorHAnsi"/>
                <w:b/>
                <w:bCs/>
                <w:sz w:val="28"/>
                <w:szCs w:val="28"/>
              </w:rPr>
            </w:pPr>
            <w:r w:rsidRPr="00265466">
              <w:rPr>
                <w:rFonts w:cstheme="minorHAnsi"/>
                <w:b/>
                <w:bCs/>
                <w:sz w:val="28"/>
                <w:szCs w:val="28"/>
              </w:rPr>
              <w:t>Foreign Companies Branches</w:t>
            </w:r>
          </w:p>
        </w:tc>
      </w:tr>
      <w:tr w:rsidR="005974B2" w14:paraId="0C8CD38C" w14:textId="77777777" w:rsidTr="009C3EE9">
        <w:trPr>
          <w:trHeight w:val="1102"/>
        </w:trPr>
        <w:tc>
          <w:tcPr>
            <w:tcW w:w="5228" w:type="dxa"/>
          </w:tcPr>
          <w:p w14:paraId="7305A347" w14:textId="77777777" w:rsidR="005974B2" w:rsidRPr="00594EC5" w:rsidRDefault="005974B2" w:rsidP="00E047F8">
            <w:pPr>
              <w:spacing w:before="240" w:line="480" w:lineRule="auto"/>
              <w:jc w:val="both"/>
              <w:rPr>
                <w:rFonts w:cstheme="minorHAnsi"/>
                <w:sz w:val="28"/>
                <w:szCs w:val="28"/>
                <w:rtl/>
                <w:lang w:bidi="ar-AE"/>
              </w:rPr>
            </w:pPr>
            <w:r w:rsidRPr="007173CA">
              <w:rPr>
                <w:rFonts w:cstheme="minorHAnsi"/>
                <w:sz w:val="28"/>
                <w:szCs w:val="28"/>
                <w:rtl/>
                <w:lang w:bidi="ar-AE"/>
              </w:rPr>
              <w:t>مع مراعاة أحكام القانون الاتحادي رقم 2 لسنة 2015 بشأن الشركات التجارية يجوز للشركات الأجنبية أن تفتح لها فرع أو أكثر في الإمارة وفق الشروط التالية:</w:t>
            </w:r>
          </w:p>
        </w:tc>
        <w:tc>
          <w:tcPr>
            <w:tcW w:w="270" w:type="dxa"/>
          </w:tcPr>
          <w:p w14:paraId="3A55DB5F" w14:textId="77777777" w:rsidR="005974B2" w:rsidRPr="007173CA" w:rsidRDefault="005974B2" w:rsidP="005974B2">
            <w:pPr>
              <w:spacing w:before="240" w:after="80"/>
              <w:rPr>
                <w:rFonts w:cstheme="minorHAnsi"/>
                <w:sz w:val="28"/>
                <w:szCs w:val="28"/>
                <w:rtl/>
              </w:rPr>
            </w:pPr>
          </w:p>
        </w:tc>
        <w:tc>
          <w:tcPr>
            <w:tcW w:w="5475" w:type="dxa"/>
          </w:tcPr>
          <w:p w14:paraId="0ACD99AA" w14:textId="77777777" w:rsidR="005974B2" w:rsidRPr="007173CA" w:rsidRDefault="00265466" w:rsidP="00374450">
            <w:pPr>
              <w:bidi w:val="0"/>
              <w:spacing w:before="240" w:after="80" w:line="420" w:lineRule="exact"/>
              <w:jc w:val="mediumKashida"/>
              <w:rPr>
                <w:rFonts w:cstheme="minorHAnsi"/>
                <w:sz w:val="28"/>
                <w:szCs w:val="28"/>
              </w:rPr>
            </w:pPr>
            <w:r>
              <w:rPr>
                <w:rFonts w:cstheme="minorHAnsi"/>
                <w:sz w:val="28"/>
                <w:szCs w:val="28"/>
              </w:rPr>
              <w:t xml:space="preserve">Subject to </w:t>
            </w:r>
            <w:r w:rsidR="008D29E2">
              <w:rPr>
                <w:rFonts w:cstheme="minorHAnsi"/>
                <w:sz w:val="28"/>
                <w:szCs w:val="28"/>
              </w:rPr>
              <w:t xml:space="preserve">provisions of </w:t>
            </w:r>
            <w:r w:rsidR="00374450">
              <w:rPr>
                <w:rFonts w:cstheme="minorHAnsi"/>
                <w:sz w:val="28"/>
                <w:szCs w:val="28"/>
              </w:rPr>
              <w:t xml:space="preserve">Federal Law no. 2 of 2015 on Commercial Companies, foreign companies may open one branch or more in the Emirate according to the following conditions:  </w:t>
            </w:r>
          </w:p>
        </w:tc>
      </w:tr>
      <w:tr w:rsidR="005974B2" w14:paraId="02075BED" w14:textId="77777777" w:rsidTr="009C3EE9">
        <w:trPr>
          <w:trHeight w:val="1102"/>
        </w:trPr>
        <w:tc>
          <w:tcPr>
            <w:tcW w:w="5228" w:type="dxa"/>
          </w:tcPr>
          <w:p w14:paraId="119C4B99" w14:textId="77777777" w:rsidR="005974B2" w:rsidRPr="00594EC5" w:rsidRDefault="005974B2" w:rsidP="00E047F8">
            <w:pPr>
              <w:pStyle w:val="ListParagraph"/>
              <w:numPr>
                <w:ilvl w:val="0"/>
                <w:numId w:val="24"/>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تقديم طلب فتح فرع الشركة إلى الدائرة وفق النموذج المعتمد لذلك، على أن يكون موقعاً من أصحاب العلاقة أو من يمثل الشركة قانوناً.</w:t>
            </w:r>
          </w:p>
        </w:tc>
        <w:tc>
          <w:tcPr>
            <w:tcW w:w="270" w:type="dxa"/>
          </w:tcPr>
          <w:p w14:paraId="340CE6BA" w14:textId="77777777" w:rsidR="005974B2" w:rsidRPr="007173CA" w:rsidRDefault="005974B2" w:rsidP="005974B2">
            <w:pPr>
              <w:spacing w:before="240" w:after="80"/>
              <w:rPr>
                <w:rFonts w:cstheme="minorHAnsi"/>
                <w:sz w:val="28"/>
                <w:szCs w:val="28"/>
                <w:rtl/>
              </w:rPr>
            </w:pPr>
          </w:p>
        </w:tc>
        <w:tc>
          <w:tcPr>
            <w:tcW w:w="5475" w:type="dxa"/>
          </w:tcPr>
          <w:p w14:paraId="6DFC459C" w14:textId="77777777" w:rsidR="005974B2" w:rsidRPr="006524D7" w:rsidRDefault="00374450" w:rsidP="001D546C">
            <w:pPr>
              <w:pStyle w:val="ListParagraph"/>
              <w:numPr>
                <w:ilvl w:val="0"/>
                <w:numId w:val="29"/>
              </w:numPr>
              <w:bidi w:val="0"/>
              <w:spacing w:before="240" w:after="80" w:line="276" w:lineRule="auto"/>
              <w:ind w:left="345" w:hanging="270"/>
              <w:jc w:val="mediumKashida"/>
              <w:rPr>
                <w:rFonts w:cstheme="minorHAnsi"/>
                <w:sz w:val="26"/>
                <w:szCs w:val="26"/>
              </w:rPr>
            </w:pPr>
            <w:r w:rsidRPr="006524D7">
              <w:rPr>
                <w:rFonts w:cstheme="minorHAnsi"/>
                <w:sz w:val="26"/>
                <w:szCs w:val="26"/>
              </w:rPr>
              <w:t xml:space="preserve">Submit an application to open company’s branch to the Department as per the form </w:t>
            </w:r>
            <w:r w:rsidR="008D29E2" w:rsidRPr="006524D7">
              <w:rPr>
                <w:rFonts w:cstheme="minorHAnsi"/>
                <w:sz w:val="26"/>
                <w:szCs w:val="26"/>
              </w:rPr>
              <w:t>approved</w:t>
            </w:r>
            <w:r w:rsidRPr="006524D7">
              <w:rPr>
                <w:rFonts w:cstheme="minorHAnsi"/>
                <w:sz w:val="26"/>
                <w:szCs w:val="26"/>
              </w:rPr>
              <w:t xml:space="preserve"> for this, provided that it shall be signed by the concerned persons or the legal representative of the company. </w:t>
            </w:r>
          </w:p>
        </w:tc>
      </w:tr>
      <w:tr w:rsidR="005974B2" w14:paraId="6730E007" w14:textId="77777777" w:rsidTr="009C3EE9">
        <w:trPr>
          <w:trHeight w:val="1102"/>
        </w:trPr>
        <w:tc>
          <w:tcPr>
            <w:tcW w:w="5228" w:type="dxa"/>
          </w:tcPr>
          <w:p w14:paraId="6F5E3616" w14:textId="77777777" w:rsidR="005974B2" w:rsidRPr="00594EC5" w:rsidRDefault="005974B2" w:rsidP="00E047F8">
            <w:pPr>
              <w:pStyle w:val="ListParagraph"/>
              <w:numPr>
                <w:ilvl w:val="0"/>
                <w:numId w:val="24"/>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الحصول على موافقة الدائرة بالترخيص على نشاط الفرع بعد حصوله على الترخيص من وزارة الاقتصاد.</w:t>
            </w:r>
          </w:p>
        </w:tc>
        <w:tc>
          <w:tcPr>
            <w:tcW w:w="270" w:type="dxa"/>
          </w:tcPr>
          <w:p w14:paraId="0C4DE388" w14:textId="77777777" w:rsidR="005974B2" w:rsidRPr="007173CA" w:rsidRDefault="005974B2" w:rsidP="005974B2">
            <w:pPr>
              <w:spacing w:before="240" w:after="80"/>
              <w:rPr>
                <w:rFonts w:cstheme="minorHAnsi"/>
                <w:sz w:val="28"/>
                <w:szCs w:val="28"/>
                <w:rtl/>
              </w:rPr>
            </w:pPr>
          </w:p>
        </w:tc>
        <w:tc>
          <w:tcPr>
            <w:tcW w:w="5475" w:type="dxa"/>
          </w:tcPr>
          <w:p w14:paraId="231E946D" w14:textId="77777777" w:rsidR="005974B2" w:rsidRPr="00594EC5" w:rsidRDefault="00334081" w:rsidP="005E23F4">
            <w:pPr>
              <w:pStyle w:val="ListParagraph"/>
              <w:numPr>
                <w:ilvl w:val="0"/>
                <w:numId w:val="29"/>
              </w:numPr>
              <w:bidi w:val="0"/>
              <w:spacing w:before="240" w:after="80" w:line="420" w:lineRule="exact"/>
              <w:ind w:left="345" w:hanging="270"/>
              <w:jc w:val="mediumKashida"/>
              <w:rPr>
                <w:rFonts w:cstheme="minorHAnsi"/>
                <w:sz w:val="28"/>
                <w:szCs w:val="28"/>
              </w:rPr>
            </w:pPr>
            <w:r>
              <w:rPr>
                <w:rFonts w:cstheme="minorHAnsi"/>
                <w:sz w:val="28"/>
                <w:szCs w:val="28"/>
              </w:rPr>
              <w:t xml:space="preserve">Obtain approval of the Department on licensing the activity of the branch after obtaining license from Ministry of Economy. </w:t>
            </w:r>
          </w:p>
        </w:tc>
      </w:tr>
      <w:tr w:rsidR="005974B2" w14:paraId="02833892" w14:textId="77777777" w:rsidTr="009C3EE9">
        <w:trPr>
          <w:trHeight w:val="1102"/>
        </w:trPr>
        <w:tc>
          <w:tcPr>
            <w:tcW w:w="5228" w:type="dxa"/>
          </w:tcPr>
          <w:p w14:paraId="590F62DB" w14:textId="77777777" w:rsidR="005974B2" w:rsidRPr="00594EC5" w:rsidRDefault="005974B2" w:rsidP="00E047F8">
            <w:pPr>
              <w:pStyle w:val="ListParagraph"/>
              <w:numPr>
                <w:ilvl w:val="0"/>
                <w:numId w:val="24"/>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 xml:space="preserve">الحصول على موافقة الجهات ذات الصلة بالنشاط المطلوب ترخيصه، وذلك حسب طبيعته وشكله </w:t>
            </w:r>
            <w:r w:rsidRPr="00594EC5">
              <w:rPr>
                <w:rFonts w:cstheme="minorHAnsi"/>
                <w:sz w:val="28"/>
                <w:szCs w:val="28"/>
                <w:rtl/>
                <w:lang w:bidi="ar-AE"/>
              </w:rPr>
              <w:lastRenderedPageBreak/>
              <w:t>القانوني وأن تستمر الموافقة طوال مدة الترخيص ما لم تخطر الجهة ذات الصلة الدائرة بخلاف ذلك.</w:t>
            </w:r>
          </w:p>
        </w:tc>
        <w:tc>
          <w:tcPr>
            <w:tcW w:w="270" w:type="dxa"/>
          </w:tcPr>
          <w:p w14:paraId="3E503E21" w14:textId="77777777" w:rsidR="005974B2" w:rsidRPr="007173CA" w:rsidRDefault="005974B2" w:rsidP="005974B2">
            <w:pPr>
              <w:spacing w:before="240" w:after="80"/>
              <w:rPr>
                <w:rFonts w:cstheme="minorHAnsi"/>
                <w:sz w:val="28"/>
                <w:szCs w:val="28"/>
                <w:rtl/>
              </w:rPr>
            </w:pPr>
          </w:p>
        </w:tc>
        <w:tc>
          <w:tcPr>
            <w:tcW w:w="5475" w:type="dxa"/>
          </w:tcPr>
          <w:p w14:paraId="276C5846" w14:textId="77777777" w:rsidR="005974B2" w:rsidRPr="00594EC5" w:rsidRDefault="0090008F" w:rsidP="005E23F4">
            <w:pPr>
              <w:pStyle w:val="ListParagraph"/>
              <w:numPr>
                <w:ilvl w:val="0"/>
                <w:numId w:val="29"/>
              </w:numPr>
              <w:bidi w:val="0"/>
              <w:spacing w:before="240" w:after="80" w:line="420" w:lineRule="exact"/>
              <w:ind w:left="345" w:hanging="270"/>
              <w:jc w:val="mediumKashida"/>
              <w:rPr>
                <w:rFonts w:cstheme="minorHAnsi"/>
                <w:sz w:val="28"/>
                <w:szCs w:val="28"/>
              </w:rPr>
            </w:pPr>
            <w:r>
              <w:rPr>
                <w:rFonts w:cstheme="minorHAnsi"/>
                <w:sz w:val="28"/>
                <w:szCs w:val="28"/>
              </w:rPr>
              <w:t>Obtain approval of authorities</w:t>
            </w:r>
            <w:r w:rsidR="00334081">
              <w:rPr>
                <w:rFonts w:cstheme="minorHAnsi"/>
                <w:sz w:val="28"/>
                <w:szCs w:val="28"/>
              </w:rPr>
              <w:t xml:space="preserve"> related</w:t>
            </w:r>
            <w:r>
              <w:rPr>
                <w:rFonts w:cstheme="minorHAnsi"/>
                <w:sz w:val="28"/>
                <w:szCs w:val="28"/>
              </w:rPr>
              <w:t xml:space="preserve"> to the activity </w:t>
            </w:r>
            <w:r w:rsidR="00334081">
              <w:rPr>
                <w:rFonts w:cstheme="minorHAnsi"/>
                <w:sz w:val="28"/>
                <w:szCs w:val="28"/>
              </w:rPr>
              <w:t xml:space="preserve">to be licensed as per its nature and legal form and such approval shall continue throughout the term of the license unless the </w:t>
            </w:r>
            <w:r w:rsidR="00334081">
              <w:rPr>
                <w:rFonts w:cstheme="minorHAnsi"/>
                <w:sz w:val="28"/>
                <w:szCs w:val="28"/>
              </w:rPr>
              <w:lastRenderedPageBreak/>
              <w:t xml:space="preserve">related authority notifies the Department otherwise. </w:t>
            </w:r>
          </w:p>
        </w:tc>
      </w:tr>
      <w:tr w:rsidR="005974B2" w14:paraId="30A33865" w14:textId="77777777" w:rsidTr="009C3EE9">
        <w:trPr>
          <w:trHeight w:val="1102"/>
        </w:trPr>
        <w:tc>
          <w:tcPr>
            <w:tcW w:w="5228" w:type="dxa"/>
          </w:tcPr>
          <w:p w14:paraId="7F1DE2EC" w14:textId="77777777" w:rsidR="005974B2" w:rsidRPr="00594EC5" w:rsidRDefault="005974B2" w:rsidP="00E047F8">
            <w:pPr>
              <w:pStyle w:val="ListParagraph"/>
              <w:numPr>
                <w:ilvl w:val="0"/>
                <w:numId w:val="24"/>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lastRenderedPageBreak/>
              <w:t>وجود وكيل خدمات للفرع من مواطني الدولة فإذا كان وكيل الخدمات شركة فيجب أن تكون جنسية جميع الشركاء من مواطني الدولة.</w:t>
            </w:r>
          </w:p>
        </w:tc>
        <w:tc>
          <w:tcPr>
            <w:tcW w:w="270" w:type="dxa"/>
          </w:tcPr>
          <w:p w14:paraId="3897662F" w14:textId="77777777" w:rsidR="005974B2" w:rsidRPr="007173CA" w:rsidRDefault="005974B2" w:rsidP="005974B2">
            <w:pPr>
              <w:spacing w:before="240" w:after="80"/>
              <w:rPr>
                <w:rFonts w:cstheme="minorHAnsi"/>
                <w:sz w:val="28"/>
                <w:szCs w:val="28"/>
                <w:rtl/>
              </w:rPr>
            </w:pPr>
          </w:p>
        </w:tc>
        <w:tc>
          <w:tcPr>
            <w:tcW w:w="5475" w:type="dxa"/>
          </w:tcPr>
          <w:p w14:paraId="2337D997" w14:textId="77777777" w:rsidR="005974B2" w:rsidRPr="00594EC5" w:rsidRDefault="00334081" w:rsidP="005E23F4">
            <w:pPr>
              <w:pStyle w:val="ListParagraph"/>
              <w:numPr>
                <w:ilvl w:val="0"/>
                <w:numId w:val="29"/>
              </w:numPr>
              <w:bidi w:val="0"/>
              <w:spacing w:before="240" w:after="80" w:line="420" w:lineRule="exact"/>
              <w:ind w:left="345" w:hanging="270"/>
              <w:jc w:val="mediumKashida"/>
              <w:rPr>
                <w:rFonts w:cstheme="minorHAnsi"/>
                <w:sz w:val="28"/>
                <w:szCs w:val="28"/>
              </w:rPr>
            </w:pPr>
            <w:r>
              <w:rPr>
                <w:rFonts w:cstheme="minorHAnsi"/>
                <w:sz w:val="28"/>
                <w:szCs w:val="28"/>
              </w:rPr>
              <w:t xml:space="preserve">Existence of UAE Service Agent for the branch and if the Service Agent is a company, all partners shall be UAE citizens   </w:t>
            </w:r>
          </w:p>
        </w:tc>
      </w:tr>
      <w:tr w:rsidR="005974B2" w14:paraId="7C9364C2" w14:textId="77777777" w:rsidTr="009C3EE9">
        <w:trPr>
          <w:trHeight w:val="638"/>
        </w:trPr>
        <w:tc>
          <w:tcPr>
            <w:tcW w:w="5228" w:type="dxa"/>
          </w:tcPr>
          <w:p w14:paraId="00B7398F"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مادة 27</w:t>
            </w:r>
          </w:p>
        </w:tc>
        <w:tc>
          <w:tcPr>
            <w:tcW w:w="270" w:type="dxa"/>
          </w:tcPr>
          <w:p w14:paraId="1027E5A3" w14:textId="77777777" w:rsidR="005974B2" w:rsidRPr="007173CA" w:rsidRDefault="005974B2" w:rsidP="005974B2">
            <w:pPr>
              <w:spacing w:before="240" w:after="80"/>
              <w:rPr>
                <w:rFonts w:cstheme="minorHAnsi"/>
                <w:sz w:val="28"/>
                <w:szCs w:val="28"/>
                <w:rtl/>
              </w:rPr>
            </w:pPr>
          </w:p>
        </w:tc>
        <w:tc>
          <w:tcPr>
            <w:tcW w:w="5475" w:type="dxa"/>
          </w:tcPr>
          <w:p w14:paraId="65A16B04" w14:textId="77777777" w:rsidR="005974B2" w:rsidRPr="007173CA" w:rsidRDefault="005974B2" w:rsidP="005974B2">
            <w:pPr>
              <w:bidi w:val="0"/>
              <w:spacing w:before="240" w:after="80"/>
              <w:jc w:val="center"/>
              <w:rPr>
                <w:rFonts w:cstheme="minorHAnsi"/>
                <w:b/>
                <w:bCs/>
                <w:sz w:val="28"/>
                <w:szCs w:val="28"/>
              </w:rPr>
            </w:pPr>
            <w:r w:rsidRPr="007173CA">
              <w:rPr>
                <w:rFonts w:cstheme="minorHAnsi"/>
                <w:b/>
                <w:bCs/>
                <w:sz w:val="28"/>
                <w:szCs w:val="28"/>
              </w:rPr>
              <w:t>Article 2</w:t>
            </w:r>
            <w:r>
              <w:rPr>
                <w:rFonts w:cstheme="minorHAnsi" w:hint="cs"/>
                <w:b/>
                <w:bCs/>
                <w:sz w:val="28"/>
                <w:szCs w:val="28"/>
                <w:rtl/>
              </w:rPr>
              <w:t>7</w:t>
            </w:r>
          </w:p>
        </w:tc>
      </w:tr>
      <w:tr w:rsidR="005974B2" w14:paraId="0E5CB738" w14:textId="77777777" w:rsidTr="009C3EE9">
        <w:trPr>
          <w:trHeight w:val="755"/>
        </w:trPr>
        <w:tc>
          <w:tcPr>
            <w:tcW w:w="5228" w:type="dxa"/>
          </w:tcPr>
          <w:p w14:paraId="3D8D6901"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الاسم التجاري</w:t>
            </w:r>
          </w:p>
        </w:tc>
        <w:tc>
          <w:tcPr>
            <w:tcW w:w="270" w:type="dxa"/>
          </w:tcPr>
          <w:p w14:paraId="75020F05" w14:textId="77777777" w:rsidR="005974B2" w:rsidRPr="007173CA" w:rsidRDefault="005974B2" w:rsidP="005974B2">
            <w:pPr>
              <w:spacing w:before="240" w:after="80"/>
              <w:rPr>
                <w:rFonts w:cstheme="minorHAnsi"/>
                <w:sz w:val="28"/>
                <w:szCs w:val="28"/>
                <w:rtl/>
              </w:rPr>
            </w:pPr>
          </w:p>
        </w:tc>
        <w:tc>
          <w:tcPr>
            <w:tcW w:w="5475" w:type="dxa"/>
          </w:tcPr>
          <w:p w14:paraId="6B0733D7" w14:textId="77777777" w:rsidR="005974B2" w:rsidRPr="00374450" w:rsidRDefault="00374450" w:rsidP="00374450">
            <w:pPr>
              <w:bidi w:val="0"/>
              <w:spacing w:before="240" w:after="80" w:line="420" w:lineRule="exact"/>
              <w:jc w:val="center"/>
              <w:rPr>
                <w:rFonts w:cstheme="minorHAnsi"/>
                <w:b/>
                <w:bCs/>
                <w:sz w:val="28"/>
                <w:szCs w:val="28"/>
              </w:rPr>
            </w:pPr>
            <w:r w:rsidRPr="00374450">
              <w:rPr>
                <w:rFonts w:cstheme="minorHAnsi"/>
                <w:b/>
                <w:bCs/>
                <w:sz w:val="28"/>
                <w:szCs w:val="28"/>
              </w:rPr>
              <w:t>Trade Name</w:t>
            </w:r>
          </w:p>
        </w:tc>
      </w:tr>
      <w:tr w:rsidR="005974B2" w14:paraId="5BD6BB8B" w14:textId="77777777" w:rsidTr="00E047F8">
        <w:trPr>
          <w:trHeight w:val="3590"/>
        </w:trPr>
        <w:tc>
          <w:tcPr>
            <w:tcW w:w="5228" w:type="dxa"/>
          </w:tcPr>
          <w:p w14:paraId="15ED996B" w14:textId="77777777" w:rsidR="005974B2" w:rsidRPr="00E047F8" w:rsidRDefault="005974B2" w:rsidP="00E047F8">
            <w:pPr>
              <w:pStyle w:val="ListParagraph"/>
              <w:numPr>
                <w:ilvl w:val="0"/>
                <w:numId w:val="25"/>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يحق للدائرة أن تغير الاسم التجاري للمنشأة الم</w:t>
            </w:r>
            <w:r w:rsidR="001D546C">
              <w:rPr>
                <w:rFonts w:cstheme="minorHAnsi" w:hint="cs"/>
                <w:sz w:val="28"/>
                <w:szCs w:val="28"/>
                <w:rtl/>
                <w:lang w:bidi="ar-EG"/>
              </w:rPr>
              <w:t>ُ</w:t>
            </w:r>
            <w:r w:rsidRPr="00594EC5">
              <w:rPr>
                <w:rFonts w:cstheme="minorHAnsi"/>
                <w:sz w:val="28"/>
                <w:szCs w:val="28"/>
                <w:rtl/>
                <w:lang w:bidi="ar-AE"/>
              </w:rPr>
              <w:t>رخصة إذا ثبت لديها أنه غير مطابق للحقيقة أو يؤدي إلى التضليل أو المساس بالنظام العام أو الآداب أو يشكّل اعتداء على حقوق الغير داخل الإمارة أو خارجها.</w:t>
            </w:r>
          </w:p>
        </w:tc>
        <w:tc>
          <w:tcPr>
            <w:tcW w:w="270" w:type="dxa"/>
          </w:tcPr>
          <w:p w14:paraId="57234894" w14:textId="77777777" w:rsidR="005974B2" w:rsidRPr="007173CA" w:rsidRDefault="005974B2" w:rsidP="005974B2">
            <w:pPr>
              <w:spacing w:before="240" w:after="80"/>
              <w:rPr>
                <w:rFonts w:cstheme="minorHAnsi"/>
                <w:sz w:val="28"/>
                <w:szCs w:val="28"/>
                <w:rtl/>
              </w:rPr>
            </w:pPr>
          </w:p>
        </w:tc>
        <w:tc>
          <w:tcPr>
            <w:tcW w:w="5475" w:type="dxa"/>
          </w:tcPr>
          <w:p w14:paraId="7FA44422" w14:textId="77777777" w:rsidR="005974B2" w:rsidRPr="00594EC5" w:rsidRDefault="00334081" w:rsidP="00E047F8">
            <w:pPr>
              <w:pStyle w:val="ListParagraph"/>
              <w:numPr>
                <w:ilvl w:val="0"/>
                <w:numId w:val="26"/>
              </w:numPr>
              <w:bidi w:val="0"/>
              <w:spacing w:before="240" w:after="80" w:line="276" w:lineRule="auto"/>
              <w:ind w:left="345" w:hanging="345"/>
              <w:jc w:val="mediumKashida"/>
              <w:rPr>
                <w:rFonts w:cstheme="minorHAnsi"/>
                <w:sz w:val="28"/>
                <w:szCs w:val="28"/>
              </w:rPr>
            </w:pPr>
            <w:r>
              <w:rPr>
                <w:rFonts w:cstheme="minorHAnsi"/>
                <w:sz w:val="28"/>
                <w:szCs w:val="28"/>
              </w:rPr>
              <w:t xml:space="preserve">The Department </w:t>
            </w:r>
            <w:r w:rsidR="00086E02">
              <w:rPr>
                <w:rFonts w:cstheme="minorHAnsi"/>
                <w:sz w:val="28"/>
                <w:szCs w:val="28"/>
              </w:rPr>
              <w:t xml:space="preserve">is entitled to change the trade name of the licensed facility if it is proved that such trade name does not conform to reality or leads to misleading </w:t>
            </w:r>
            <w:r w:rsidR="00086E02">
              <w:rPr>
                <w:rFonts w:cstheme="minorHAnsi"/>
                <w:sz w:val="28"/>
                <w:szCs w:val="28"/>
                <w:lang w:bidi="ar-AE"/>
              </w:rPr>
              <w:t>or breaches the public order or morals or constitute</w:t>
            </w:r>
            <w:r w:rsidR="0090008F">
              <w:rPr>
                <w:rFonts w:cstheme="minorHAnsi"/>
                <w:sz w:val="28"/>
                <w:szCs w:val="28"/>
                <w:lang w:bidi="ar-AE"/>
              </w:rPr>
              <w:t>s</w:t>
            </w:r>
            <w:r w:rsidR="00086E02">
              <w:rPr>
                <w:rFonts w:cstheme="minorHAnsi"/>
                <w:sz w:val="28"/>
                <w:szCs w:val="28"/>
                <w:lang w:bidi="ar-AE"/>
              </w:rPr>
              <w:t xml:space="preserve"> transgression on rights of third parties within the Emirate or abroad.  </w:t>
            </w:r>
            <w:r w:rsidR="00086E02">
              <w:rPr>
                <w:rFonts w:cstheme="minorHAnsi"/>
                <w:sz w:val="28"/>
                <w:szCs w:val="28"/>
              </w:rPr>
              <w:t xml:space="preserve"> </w:t>
            </w:r>
          </w:p>
        </w:tc>
      </w:tr>
      <w:tr w:rsidR="005974B2" w14:paraId="4F1F77DD" w14:textId="77777777" w:rsidTr="00B1017E">
        <w:trPr>
          <w:trHeight w:val="530"/>
        </w:trPr>
        <w:tc>
          <w:tcPr>
            <w:tcW w:w="5228" w:type="dxa"/>
          </w:tcPr>
          <w:p w14:paraId="57E5B29D" w14:textId="77777777" w:rsidR="005974B2" w:rsidRPr="00594EC5" w:rsidRDefault="005974B2" w:rsidP="00B1017E">
            <w:pPr>
              <w:pStyle w:val="ListParagraph"/>
              <w:numPr>
                <w:ilvl w:val="0"/>
                <w:numId w:val="25"/>
              </w:numPr>
              <w:spacing w:before="240" w:line="360" w:lineRule="auto"/>
              <w:ind w:left="286" w:hanging="286"/>
              <w:jc w:val="both"/>
              <w:rPr>
                <w:rFonts w:cstheme="minorHAnsi"/>
                <w:sz w:val="28"/>
                <w:szCs w:val="28"/>
                <w:rtl/>
                <w:lang w:bidi="ar-AE"/>
              </w:rPr>
            </w:pPr>
            <w:r w:rsidRPr="00594EC5">
              <w:rPr>
                <w:rFonts w:cstheme="minorHAnsi"/>
                <w:sz w:val="28"/>
                <w:szCs w:val="28"/>
                <w:rtl/>
                <w:lang w:bidi="ar-AE"/>
              </w:rPr>
              <w:t>يجوز لكل ذي مصلحة الاعتراض على الاسم التجاري وطلب تغييره لدى اللجنة المختصة وفقاً للضوابط التي تضعها الدائرة في هذا الشأن.</w:t>
            </w:r>
          </w:p>
        </w:tc>
        <w:tc>
          <w:tcPr>
            <w:tcW w:w="270" w:type="dxa"/>
          </w:tcPr>
          <w:p w14:paraId="22021930" w14:textId="77777777" w:rsidR="005974B2" w:rsidRPr="007173CA" w:rsidRDefault="005974B2" w:rsidP="005974B2">
            <w:pPr>
              <w:spacing w:before="240" w:after="80"/>
              <w:rPr>
                <w:rFonts w:cstheme="minorHAnsi"/>
                <w:sz w:val="28"/>
                <w:szCs w:val="28"/>
                <w:rtl/>
              </w:rPr>
            </w:pPr>
          </w:p>
        </w:tc>
        <w:tc>
          <w:tcPr>
            <w:tcW w:w="5475" w:type="dxa"/>
          </w:tcPr>
          <w:p w14:paraId="458D0C58" w14:textId="77777777" w:rsidR="005974B2" w:rsidRPr="00B1017E" w:rsidRDefault="00086E02" w:rsidP="00B1017E">
            <w:pPr>
              <w:pStyle w:val="ListParagraph"/>
              <w:numPr>
                <w:ilvl w:val="0"/>
                <w:numId w:val="26"/>
              </w:numPr>
              <w:bidi w:val="0"/>
              <w:spacing w:before="240" w:after="80" w:line="276" w:lineRule="auto"/>
              <w:ind w:left="345" w:hanging="345"/>
              <w:jc w:val="mediumKashida"/>
              <w:rPr>
                <w:rFonts w:cstheme="minorHAnsi"/>
                <w:sz w:val="26"/>
                <w:szCs w:val="26"/>
              </w:rPr>
            </w:pPr>
            <w:r w:rsidRPr="00B1017E">
              <w:rPr>
                <w:rFonts w:cstheme="minorHAnsi"/>
                <w:sz w:val="26"/>
                <w:szCs w:val="26"/>
              </w:rPr>
              <w:t xml:space="preserve">Each interested party is entitled to object the trade name and request changing it with the Competent Committee according to the controls set by the Department in this regard. </w:t>
            </w:r>
          </w:p>
        </w:tc>
      </w:tr>
      <w:tr w:rsidR="005974B2" w14:paraId="21B775B3" w14:textId="77777777" w:rsidTr="009C3EE9">
        <w:trPr>
          <w:trHeight w:val="620"/>
        </w:trPr>
        <w:tc>
          <w:tcPr>
            <w:tcW w:w="5228" w:type="dxa"/>
          </w:tcPr>
          <w:p w14:paraId="054648B5"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 xml:space="preserve">مادة </w:t>
            </w:r>
            <w:r w:rsidRPr="007173CA">
              <w:rPr>
                <w:rFonts w:cstheme="minorHAnsi"/>
                <w:b/>
                <w:bCs/>
                <w:sz w:val="28"/>
                <w:szCs w:val="28"/>
                <w:lang w:bidi="ar-AE"/>
              </w:rPr>
              <w:t>28</w:t>
            </w:r>
          </w:p>
        </w:tc>
        <w:tc>
          <w:tcPr>
            <w:tcW w:w="270" w:type="dxa"/>
          </w:tcPr>
          <w:p w14:paraId="745FFF0C" w14:textId="77777777" w:rsidR="005974B2" w:rsidRPr="007173CA" w:rsidRDefault="005974B2" w:rsidP="005974B2">
            <w:pPr>
              <w:spacing w:before="240" w:after="80"/>
              <w:rPr>
                <w:rFonts w:cstheme="minorHAnsi"/>
                <w:sz w:val="28"/>
                <w:szCs w:val="28"/>
                <w:rtl/>
              </w:rPr>
            </w:pPr>
          </w:p>
        </w:tc>
        <w:tc>
          <w:tcPr>
            <w:tcW w:w="5475" w:type="dxa"/>
          </w:tcPr>
          <w:p w14:paraId="21C87183" w14:textId="77777777" w:rsidR="005974B2" w:rsidRPr="007173CA" w:rsidRDefault="005974B2" w:rsidP="005974B2">
            <w:pPr>
              <w:bidi w:val="0"/>
              <w:spacing w:before="240" w:after="80"/>
              <w:jc w:val="center"/>
              <w:rPr>
                <w:rFonts w:cstheme="minorHAnsi"/>
                <w:b/>
                <w:bCs/>
                <w:sz w:val="28"/>
                <w:szCs w:val="28"/>
              </w:rPr>
            </w:pPr>
            <w:r w:rsidRPr="007173CA">
              <w:rPr>
                <w:rFonts w:cstheme="minorHAnsi"/>
                <w:b/>
                <w:bCs/>
                <w:sz w:val="28"/>
                <w:szCs w:val="28"/>
              </w:rPr>
              <w:t>Article 2</w:t>
            </w:r>
            <w:r>
              <w:rPr>
                <w:rFonts w:cstheme="minorHAnsi" w:hint="cs"/>
                <w:b/>
                <w:bCs/>
                <w:sz w:val="28"/>
                <w:szCs w:val="28"/>
                <w:rtl/>
              </w:rPr>
              <w:t>8</w:t>
            </w:r>
          </w:p>
        </w:tc>
      </w:tr>
      <w:tr w:rsidR="005974B2" w14:paraId="1ABCA042" w14:textId="77777777" w:rsidTr="009C3EE9">
        <w:trPr>
          <w:trHeight w:val="755"/>
        </w:trPr>
        <w:tc>
          <w:tcPr>
            <w:tcW w:w="5228" w:type="dxa"/>
          </w:tcPr>
          <w:p w14:paraId="162B15F8"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ab/>
              <w:t>موقع مزاولة النشاط الاقتصادي</w:t>
            </w:r>
          </w:p>
        </w:tc>
        <w:tc>
          <w:tcPr>
            <w:tcW w:w="270" w:type="dxa"/>
          </w:tcPr>
          <w:p w14:paraId="0DF67894" w14:textId="77777777" w:rsidR="005974B2" w:rsidRPr="007173CA" w:rsidRDefault="005974B2" w:rsidP="005974B2">
            <w:pPr>
              <w:spacing w:before="240" w:after="80"/>
              <w:rPr>
                <w:rFonts w:cstheme="minorHAnsi"/>
                <w:sz w:val="28"/>
                <w:szCs w:val="28"/>
                <w:rtl/>
              </w:rPr>
            </w:pPr>
          </w:p>
        </w:tc>
        <w:tc>
          <w:tcPr>
            <w:tcW w:w="5475" w:type="dxa"/>
          </w:tcPr>
          <w:p w14:paraId="437C830F" w14:textId="77777777" w:rsidR="005974B2" w:rsidRPr="00086E02" w:rsidRDefault="00086E02" w:rsidP="00086E02">
            <w:pPr>
              <w:bidi w:val="0"/>
              <w:spacing w:before="240" w:after="80" w:line="420" w:lineRule="exact"/>
              <w:jc w:val="center"/>
              <w:rPr>
                <w:rFonts w:cstheme="minorHAnsi"/>
                <w:b/>
                <w:bCs/>
                <w:sz w:val="28"/>
                <w:szCs w:val="28"/>
              </w:rPr>
            </w:pPr>
            <w:r w:rsidRPr="00086E02">
              <w:rPr>
                <w:rFonts w:cstheme="minorHAnsi"/>
                <w:b/>
                <w:bCs/>
                <w:sz w:val="28"/>
                <w:szCs w:val="28"/>
              </w:rPr>
              <w:t>Location of Carrying On Economic Activity</w:t>
            </w:r>
          </w:p>
        </w:tc>
      </w:tr>
      <w:tr w:rsidR="005974B2" w14:paraId="7319F84B" w14:textId="77777777" w:rsidTr="009C3EE9">
        <w:trPr>
          <w:trHeight w:val="1102"/>
        </w:trPr>
        <w:tc>
          <w:tcPr>
            <w:tcW w:w="5228" w:type="dxa"/>
          </w:tcPr>
          <w:p w14:paraId="515CB43B" w14:textId="77777777" w:rsidR="005974B2" w:rsidRPr="00594EC5" w:rsidRDefault="005974B2" w:rsidP="00E047F8">
            <w:pPr>
              <w:pStyle w:val="ListParagraph"/>
              <w:numPr>
                <w:ilvl w:val="0"/>
                <w:numId w:val="27"/>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 xml:space="preserve">تقوم الدائرة بمعاينة وتقييم مواقع المنشآت فنياً حسب الأنشطة الاقتصادية بغرض الترخيص أو </w:t>
            </w:r>
            <w:r w:rsidRPr="00594EC5">
              <w:rPr>
                <w:rFonts w:cstheme="minorHAnsi"/>
                <w:sz w:val="28"/>
                <w:szCs w:val="28"/>
                <w:rtl/>
                <w:lang w:bidi="ar-AE"/>
              </w:rPr>
              <w:lastRenderedPageBreak/>
              <w:t>التجديد أو التعديل وي</w:t>
            </w:r>
            <w:r w:rsidR="001D546C">
              <w:rPr>
                <w:rFonts w:cstheme="minorHAnsi" w:hint="cs"/>
                <w:sz w:val="28"/>
                <w:szCs w:val="28"/>
                <w:rtl/>
                <w:lang w:bidi="ar-AE"/>
              </w:rPr>
              <w:t>ُ</w:t>
            </w:r>
            <w:r w:rsidRPr="00594EC5">
              <w:rPr>
                <w:rFonts w:cstheme="minorHAnsi"/>
                <w:sz w:val="28"/>
                <w:szCs w:val="28"/>
                <w:rtl/>
                <w:lang w:bidi="ar-AE"/>
              </w:rPr>
              <w:t>شترط في هذا الموقع أن يتناسب مع النشاط المطلوب ترخيصه.</w:t>
            </w:r>
          </w:p>
        </w:tc>
        <w:tc>
          <w:tcPr>
            <w:tcW w:w="270" w:type="dxa"/>
          </w:tcPr>
          <w:p w14:paraId="6C7B145F" w14:textId="77777777" w:rsidR="005974B2" w:rsidRPr="007173CA" w:rsidRDefault="005974B2" w:rsidP="005974B2">
            <w:pPr>
              <w:spacing w:before="240" w:after="80"/>
              <w:rPr>
                <w:rFonts w:cstheme="minorHAnsi"/>
                <w:sz w:val="28"/>
                <w:szCs w:val="28"/>
                <w:rtl/>
              </w:rPr>
            </w:pPr>
          </w:p>
        </w:tc>
        <w:tc>
          <w:tcPr>
            <w:tcW w:w="5475" w:type="dxa"/>
          </w:tcPr>
          <w:p w14:paraId="48C971A7" w14:textId="77777777" w:rsidR="005974B2" w:rsidRPr="00594EC5" w:rsidRDefault="00086E02" w:rsidP="005E23F4">
            <w:pPr>
              <w:pStyle w:val="ListParagraph"/>
              <w:numPr>
                <w:ilvl w:val="0"/>
                <w:numId w:val="28"/>
              </w:numPr>
              <w:bidi w:val="0"/>
              <w:spacing w:before="240" w:after="80" w:line="420" w:lineRule="exact"/>
              <w:ind w:left="345" w:hanging="345"/>
              <w:jc w:val="mediumKashida"/>
              <w:rPr>
                <w:rFonts w:cstheme="minorHAnsi"/>
                <w:sz w:val="28"/>
                <w:szCs w:val="28"/>
              </w:rPr>
            </w:pPr>
            <w:r>
              <w:rPr>
                <w:rFonts w:cstheme="minorHAnsi"/>
                <w:sz w:val="28"/>
                <w:szCs w:val="28"/>
              </w:rPr>
              <w:t xml:space="preserve">The Department </w:t>
            </w:r>
            <w:r w:rsidR="00097D78">
              <w:rPr>
                <w:rFonts w:cstheme="minorHAnsi"/>
                <w:sz w:val="28"/>
                <w:szCs w:val="28"/>
              </w:rPr>
              <w:t xml:space="preserve">shall inspect and technically assess the locations of the facilities as per economic activities for </w:t>
            </w:r>
            <w:r w:rsidR="00097D78">
              <w:rPr>
                <w:rFonts w:cstheme="minorHAnsi"/>
                <w:sz w:val="28"/>
                <w:szCs w:val="28"/>
              </w:rPr>
              <w:lastRenderedPageBreak/>
              <w:t>the purpose of licensing or renewing or amending and it is required that this location shall commensurate with the activity to be licensed.</w:t>
            </w:r>
          </w:p>
        </w:tc>
      </w:tr>
      <w:tr w:rsidR="005974B2" w14:paraId="3F547CBF" w14:textId="77777777" w:rsidTr="009C3EE9">
        <w:trPr>
          <w:trHeight w:val="1102"/>
        </w:trPr>
        <w:tc>
          <w:tcPr>
            <w:tcW w:w="5228" w:type="dxa"/>
          </w:tcPr>
          <w:p w14:paraId="46575347" w14:textId="77777777" w:rsidR="005974B2" w:rsidRPr="00594EC5" w:rsidRDefault="005974B2" w:rsidP="00E047F8">
            <w:pPr>
              <w:pStyle w:val="ListParagraph"/>
              <w:numPr>
                <w:ilvl w:val="0"/>
                <w:numId w:val="27"/>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lastRenderedPageBreak/>
              <w:t>ي</w:t>
            </w:r>
            <w:r w:rsidR="00B1017E">
              <w:rPr>
                <w:rFonts w:cstheme="minorHAnsi" w:hint="cs"/>
                <w:sz w:val="28"/>
                <w:szCs w:val="28"/>
                <w:rtl/>
                <w:lang w:bidi="ar-EG"/>
              </w:rPr>
              <w:t>ُ</w:t>
            </w:r>
            <w:r w:rsidRPr="00594EC5">
              <w:rPr>
                <w:rFonts w:cstheme="minorHAnsi"/>
                <w:sz w:val="28"/>
                <w:szCs w:val="28"/>
                <w:rtl/>
                <w:lang w:bidi="ar-AE"/>
              </w:rPr>
              <w:t>عتبر موقع المنشأة هو المكان المسموح بمزاولة النشاط فيه، وفي حال توسعة الموقع يجب الحصول على موافقة الدائرة قبل القيام بالتوسعة، أما إذا كانت التوسعة تتطلب إيجاد موقع آخر منفصل فيعتبر ذلك الموقع فرعاً آخر للمنشأة ويستوجب إجراء ترخيص له ولا يجوز استخدام هذا الموقع لأغراض أخرى غير الأغراض الم</w:t>
            </w:r>
            <w:r w:rsidR="00B1017E">
              <w:rPr>
                <w:rFonts w:cstheme="minorHAnsi" w:hint="cs"/>
                <w:sz w:val="28"/>
                <w:szCs w:val="28"/>
                <w:rtl/>
                <w:lang w:bidi="ar-AE"/>
              </w:rPr>
              <w:t>ُ</w:t>
            </w:r>
            <w:r w:rsidRPr="00594EC5">
              <w:rPr>
                <w:rFonts w:cstheme="minorHAnsi"/>
                <w:sz w:val="28"/>
                <w:szCs w:val="28"/>
                <w:rtl/>
                <w:lang w:bidi="ar-AE"/>
              </w:rPr>
              <w:t>حددة في الترخيص.</w:t>
            </w:r>
          </w:p>
        </w:tc>
        <w:tc>
          <w:tcPr>
            <w:tcW w:w="270" w:type="dxa"/>
          </w:tcPr>
          <w:p w14:paraId="1F22925A" w14:textId="77777777" w:rsidR="005974B2" w:rsidRPr="007173CA" w:rsidRDefault="005974B2" w:rsidP="005974B2">
            <w:pPr>
              <w:spacing w:before="240" w:after="80"/>
              <w:rPr>
                <w:rFonts w:cstheme="minorHAnsi"/>
                <w:sz w:val="28"/>
                <w:szCs w:val="28"/>
                <w:rtl/>
              </w:rPr>
            </w:pPr>
          </w:p>
        </w:tc>
        <w:tc>
          <w:tcPr>
            <w:tcW w:w="5475" w:type="dxa"/>
          </w:tcPr>
          <w:p w14:paraId="0C554C15" w14:textId="77777777" w:rsidR="005974B2" w:rsidRPr="004753A8" w:rsidRDefault="00097D78" w:rsidP="004753A8">
            <w:pPr>
              <w:pStyle w:val="ListParagraph"/>
              <w:numPr>
                <w:ilvl w:val="0"/>
                <w:numId w:val="28"/>
              </w:numPr>
              <w:bidi w:val="0"/>
              <w:spacing w:before="240" w:after="80" w:line="276" w:lineRule="auto"/>
              <w:ind w:left="345" w:hanging="345"/>
              <w:jc w:val="mediumKashida"/>
              <w:rPr>
                <w:rFonts w:cstheme="minorHAnsi"/>
                <w:sz w:val="27"/>
                <w:szCs w:val="27"/>
              </w:rPr>
            </w:pPr>
            <w:r w:rsidRPr="004753A8">
              <w:rPr>
                <w:rFonts w:cstheme="minorHAnsi"/>
                <w:sz w:val="27"/>
                <w:szCs w:val="27"/>
              </w:rPr>
              <w:t xml:space="preserve">The location of the facility is the place in which it is allowed to carry on the activity and in case of </w:t>
            </w:r>
            <w:r w:rsidR="004753A8" w:rsidRPr="004753A8">
              <w:rPr>
                <w:rFonts w:cstheme="minorHAnsi"/>
                <w:sz w:val="27"/>
                <w:szCs w:val="27"/>
              </w:rPr>
              <w:t>expanding</w:t>
            </w:r>
            <w:r w:rsidRPr="004753A8">
              <w:rPr>
                <w:rFonts w:cstheme="minorHAnsi"/>
                <w:sz w:val="27"/>
                <w:szCs w:val="27"/>
              </w:rPr>
              <w:t xml:space="preserve"> the location, approval of the Department should</w:t>
            </w:r>
            <w:r w:rsidR="00840EE2" w:rsidRPr="004753A8">
              <w:rPr>
                <w:rFonts w:cstheme="minorHAnsi"/>
                <w:sz w:val="27"/>
                <w:szCs w:val="27"/>
              </w:rPr>
              <w:t xml:space="preserve"> be obtained</w:t>
            </w:r>
            <w:r w:rsidR="004753A8" w:rsidRPr="004753A8">
              <w:rPr>
                <w:rFonts w:cstheme="minorHAnsi"/>
                <w:sz w:val="27"/>
                <w:szCs w:val="27"/>
              </w:rPr>
              <w:t xml:space="preserve"> before making such expansion</w:t>
            </w:r>
            <w:r w:rsidR="00840EE2" w:rsidRPr="004753A8">
              <w:rPr>
                <w:rFonts w:cstheme="minorHAnsi"/>
                <w:sz w:val="27"/>
                <w:szCs w:val="27"/>
              </w:rPr>
              <w:t xml:space="preserve">, but in the event that </w:t>
            </w:r>
            <w:r w:rsidR="004753A8" w:rsidRPr="004753A8">
              <w:rPr>
                <w:rFonts w:cstheme="minorHAnsi"/>
                <w:sz w:val="27"/>
                <w:szCs w:val="27"/>
              </w:rPr>
              <w:t>expansion</w:t>
            </w:r>
            <w:r w:rsidR="00840EE2" w:rsidRPr="004753A8">
              <w:rPr>
                <w:rFonts w:cstheme="minorHAnsi"/>
                <w:sz w:val="27"/>
                <w:szCs w:val="27"/>
              </w:rPr>
              <w:t xml:space="preserve"> requires finding other separate location, such location shall be considered other branch of the facility and should obtain license and it is not permissible to use this location for purposes other than those determined in the license. </w:t>
            </w:r>
          </w:p>
        </w:tc>
      </w:tr>
      <w:tr w:rsidR="005974B2" w14:paraId="2C5B9661" w14:textId="77777777" w:rsidTr="009C3EE9">
        <w:trPr>
          <w:trHeight w:val="1102"/>
        </w:trPr>
        <w:tc>
          <w:tcPr>
            <w:tcW w:w="5228" w:type="dxa"/>
          </w:tcPr>
          <w:p w14:paraId="2742914B" w14:textId="77777777" w:rsidR="005974B2" w:rsidRPr="00594EC5" w:rsidRDefault="005974B2" w:rsidP="00E047F8">
            <w:pPr>
              <w:pStyle w:val="ListParagraph"/>
              <w:numPr>
                <w:ilvl w:val="0"/>
                <w:numId w:val="27"/>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يجب الحصول على موافقة الدائرة وسداد الرسوم الم</w:t>
            </w:r>
            <w:r w:rsidR="00B1017E">
              <w:rPr>
                <w:rFonts w:cstheme="minorHAnsi" w:hint="cs"/>
                <w:sz w:val="28"/>
                <w:szCs w:val="28"/>
                <w:rtl/>
                <w:lang w:bidi="ar-AE"/>
              </w:rPr>
              <w:t>ُ</w:t>
            </w:r>
            <w:r w:rsidRPr="00594EC5">
              <w:rPr>
                <w:rFonts w:cstheme="minorHAnsi"/>
                <w:sz w:val="28"/>
                <w:szCs w:val="28"/>
                <w:rtl/>
                <w:lang w:bidi="ar-AE"/>
              </w:rPr>
              <w:t>ستحقة لكل مستودع أو مخزن تابع للمنشأة التي صدر لها الترخيص.</w:t>
            </w:r>
          </w:p>
        </w:tc>
        <w:tc>
          <w:tcPr>
            <w:tcW w:w="270" w:type="dxa"/>
          </w:tcPr>
          <w:p w14:paraId="3FCC9EEC" w14:textId="77777777" w:rsidR="005974B2" w:rsidRPr="007173CA" w:rsidRDefault="005974B2" w:rsidP="005974B2">
            <w:pPr>
              <w:spacing w:before="240" w:after="80"/>
              <w:rPr>
                <w:rFonts w:cstheme="minorHAnsi"/>
                <w:sz w:val="28"/>
                <w:szCs w:val="28"/>
                <w:rtl/>
              </w:rPr>
            </w:pPr>
          </w:p>
        </w:tc>
        <w:tc>
          <w:tcPr>
            <w:tcW w:w="5475" w:type="dxa"/>
          </w:tcPr>
          <w:p w14:paraId="27F991D0" w14:textId="77777777" w:rsidR="005974B2" w:rsidRPr="00594EC5" w:rsidRDefault="00840EE2" w:rsidP="005E23F4">
            <w:pPr>
              <w:pStyle w:val="ListParagraph"/>
              <w:numPr>
                <w:ilvl w:val="0"/>
                <w:numId w:val="28"/>
              </w:numPr>
              <w:bidi w:val="0"/>
              <w:spacing w:before="240" w:after="80" w:line="420" w:lineRule="exact"/>
              <w:ind w:left="345" w:hanging="345"/>
              <w:jc w:val="mediumKashida"/>
              <w:rPr>
                <w:rFonts w:cstheme="minorHAnsi"/>
                <w:sz w:val="28"/>
                <w:szCs w:val="28"/>
              </w:rPr>
            </w:pPr>
            <w:r>
              <w:rPr>
                <w:rFonts w:cstheme="minorHAnsi"/>
                <w:sz w:val="28"/>
                <w:szCs w:val="28"/>
              </w:rPr>
              <w:t xml:space="preserve">Approval of the Department should be obtained and due fees should be paid for each warehouse or store belonging to the facility for which the license had been issued. </w:t>
            </w:r>
          </w:p>
        </w:tc>
      </w:tr>
      <w:tr w:rsidR="005974B2" w14:paraId="355DC1C9" w14:textId="77777777" w:rsidTr="009C3EE9">
        <w:trPr>
          <w:trHeight w:val="1102"/>
        </w:trPr>
        <w:tc>
          <w:tcPr>
            <w:tcW w:w="5228" w:type="dxa"/>
          </w:tcPr>
          <w:p w14:paraId="50A4DB75" w14:textId="77777777" w:rsidR="005974B2" w:rsidRPr="00594EC5" w:rsidRDefault="005974B2" w:rsidP="00E047F8">
            <w:pPr>
              <w:pStyle w:val="ListParagraph"/>
              <w:numPr>
                <w:ilvl w:val="0"/>
                <w:numId w:val="27"/>
              </w:numPr>
              <w:spacing w:before="240" w:line="480" w:lineRule="auto"/>
              <w:ind w:left="286" w:hanging="286"/>
              <w:jc w:val="both"/>
              <w:rPr>
                <w:rFonts w:cstheme="minorHAnsi"/>
                <w:sz w:val="28"/>
                <w:szCs w:val="28"/>
                <w:rtl/>
                <w:lang w:bidi="ar-AE"/>
              </w:rPr>
            </w:pPr>
            <w:r w:rsidRPr="00594EC5">
              <w:rPr>
                <w:rFonts w:cstheme="minorHAnsi"/>
                <w:sz w:val="28"/>
                <w:szCs w:val="28"/>
                <w:rtl/>
                <w:lang w:bidi="ar-AE"/>
              </w:rPr>
              <w:t>يتحدد استخدام المستودعات أو المخازن التابعة للمنشآت في الأغراض التي وُجدت من أجلها ولا يجوز تأجيرها أو السماح باستخدامها أو استغلالها في غير ما خ</w:t>
            </w:r>
            <w:r w:rsidR="00B1017E">
              <w:rPr>
                <w:rFonts w:cstheme="minorHAnsi" w:hint="cs"/>
                <w:sz w:val="28"/>
                <w:szCs w:val="28"/>
                <w:rtl/>
                <w:lang w:bidi="ar-AE"/>
              </w:rPr>
              <w:t>ُ</w:t>
            </w:r>
            <w:r w:rsidRPr="00594EC5">
              <w:rPr>
                <w:rFonts w:cstheme="minorHAnsi"/>
                <w:sz w:val="28"/>
                <w:szCs w:val="28"/>
                <w:rtl/>
                <w:lang w:bidi="ar-AE"/>
              </w:rPr>
              <w:t>صصت له دون موافقة الدائرة.</w:t>
            </w:r>
          </w:p>
        </w:tc>
        <w:tc>
          <w:tcPr>
            <w:tcW w:w="270" w:type="dxa"/>
          </w:tcPr>
          <w:p w14:paraId="5F83F7A3" w14:textId="77777777" w:rsidR="005974B2" w:rsidRPr="007173CA" w:rsidRDefault="005974B2" w:rsidP="005974B2">
            <w:pPr>
              <w:spacing w:before="240" w:after="80"/>
              <w:rPr>
                <w:rFonts w:cstheme="minorHAnsi"/>
                <w:sz w:val="28"/>
                <w:szCs w:val="28"/>
                <w:rtl/>
              </w:rPr>
            </w:pPr>
          </w:p>
        </w:tc>
        <w:tc>
          <w:tcPr>
            <w:tcW w:w="5475" w:type="dxa"/>
          </w:tcPr>
          <w:p w14:paraId="64C003C6" w14:textId="77777777" w:rsidR="005974B2" w:rsidRPr="004753A8" w:rsidRDefault="00840EE2" w:rsidP="004753A8">
            <w:pPr>
              <w:pStyle w:val="ListParagraph"/>
              <w:numPr>
                <w:ilvl w:val="0"/>
                <w:numId w:val="28"/>
              </w:numPr>
              <w:bidi w:val="0"/>
              <w:spacing w:before="240" w:after="80" w:line="276" w:lineRule="auto"/>
              <w:ind w:left="345" w:hanging="345"/>
              <w:jc w:val="mediumKashida"/>
              <w:rPr>
                <w:rFonts w:cstheme="minorHAnsi"/>
                <w:sz w:val="26"/>
                <w:szCs w:val="26"/>
              </w:rPr>
            </w:pPr>
            <w:r w:rsidRPr="004753A8">
              <w:rPr>
                <w:rFonts w:cstheme="minorHAnsi"/>
                <w:sz w:val="26"/>
                <w:szCs w:val="26"/>
              </w:rPr>
              <w:t>The warehouses or stores of the facilities shall be used for the purposes determined therefor and it is not permissible to rent them or allow using or utilizing the same for purposes other than those for which they had been allocated</w:t>
            </w:r>
            <w:r w:rsidR="00AC66DB" w:rsidRPr="004753A8">
              <w:rPr>
                <w:rFonts w:cstheme="minorHAnsi"/>
                <w:sz w:val="26"/>
                <w:szCs w:val="26"/>
              </w:rPr>
              <w:t>,</w:t>
            </w:r>
            <w:r w:rsidRPr="004753A8">
              <w:rPr>
                <w:rFonts w:cstheme="minorHAnsi"/>
                <w:sz w:val="26"/>
                <w:szCs w:val="26"/>
              </w:rPr>
              <w:t xml:space="preserve"> without approval of the Department. </w:t>
            </w:r>
          </w:p>
        </w:tc>
      </w:tr>
      <w:tr w:rsidR="005974B2" w14:paraId="195426F7" w14:textId="77777777" w:rsidTr="009C3EE9">
        <w:trPr>
          <w:trHeight w:val="728"/>
        </w:trPr>
        <w:tc>
          <w:tcPr>
            <w:tcW w:w="5228" w:type="dxa"/>
          </w:tcPr>
          <w:p w14:paraId="68E00359"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مادة 29</w:t>
            </w:r>
          </w:p>
        </w:tc>
        <w:tc>
          <w:tcPr>
            <w:tcW w:w="270" w:type="dxa"/>
          </w:tcPr>
          <w:p w14:paraId="74ED6A89" w14:textId="77777777" w:rsidR="005974B2" w:rsidRPr="007173CA" w:rsidRDefault="005974B2" w:rsidP="005974B2">
            <w:pPr>
              <w:spacing w:before="240" w:after="80"/>
              <w:rPr>
                <w:rFonts w:cstheme="minorHAnsi"/>
                <w:sz w:val="28"/>
                <w:szCs w:val="28"/>
                <w:rtl/>
              </w:rPr>
            </w:pPr>
          </w:p>
        </w:tc>
        <w:tc>
          <w:tcPr>
            <w:tcW w:w="5475" w:type="dxa"/>
          </w:tcPr>
          <w:p w14:paraId="531CF79D" w14:textId="77777777" w:rsidR="005974B2" w:rsidRPr="007173CA" w:rsidRDefault="005974B2" w:rsidP="005974B2">
            <w:pPr>
              <w:bidi w:val="0"/>
              <w:spacing w:before="240" w:after="80"/>
              <w:jc w:val="center"/>
              <w:rPr>
                <w:rFonts w:cstheme="minorHAnsi"/>
                <w:b/>
                <w:bCs/>
                <w:sz w:val="28"/>
                <w:szCs w:val="28"/>
              </w:rPr>
            </w:pPr>
            <w:r w:rsidRPr="007173CA">
              <w:rPr>
                <w:rFonts w:cstheme="minorHAnsi"/>
                <w:b/>
                <w:bCs/>
                <w:sz w:val="28"/>
                <w:szCs w:val="28"/>
              </w:rPr>
              <w:t>Article 2</w:t>
            </w:r>
            <w:r>
              <w:rPr>
                <w:rFonts w:cstheme="minorHAnsi" w:hint="cs"/>
                <w:b/>
                <w:bCs/>
                <w:sz w:val="28"/>
                <w:szCs w:val="28"/>
                <w:rtl/>
              </w:rPr>
              <w:t>9</w:t>
            </w:r>
          </w:p>
        </w:tc>
      </w:tr>
      <w:tr w:rsidR="005974B2" w14:paraId="6632B32F" w14:textId="77777777" w:rsidTr="009C3EE9">
        <w:trPr>
          <w:trHeight w:val="665"/>
        </w:trPr>
        <w:tc>
          <w:tcPr>
            <w:tcW w:w="5228" w:type="dxa"/>
          </w:tcPr>
          <w:p w14:paraId="4C679EE8" w14:textId="77777777" w:rsidR="005974B2" w:rsidRPr="007173CA" w:rsidRDefault="005974B2" w:rsidP="005974B2">
            <w:pPr>
              <w:spacing w:before="240"/>
              <w:jc w:val="center"/>
              <w:rPr>
                <w:rFonts w:cstheme="minorHAnsi"/>
                <w:b/>
                <w:bCs/>
                <w:sz w:val="28"/>
                <w:szCs w:val="28"/>
                <w:rtl/>
                <w:lang w:bidi="ar-AE"/>
              </w:rPr>
            </w:pPr>
            <w:r w:rsidRPr="007173CA">
              <w:rPr>
                <w:rFonts w:cstheme="minorHAnsi"/>
                <w:b/>
                <w:bCs/>
                <w:sz w:val="28"/>
                <w:szCs w:val="28"/>
                <w:rtl/>
                <w:lang w:bidi="ar-AE"/>
              </w:rPr>
              <w:t>الاستثناء من شرط الموقع</w:t>
            </w:r>
          </w:p>
        </w:tc>
        <w:tc>
          <w:tcPr>
            <w:tcW w:w="270" w:type="dxa"/>
          </w:tcPr>
          <w:p w14:paraId="3E480791" w14:textId="77777777" w:rsidR="005974B2" w:rsidRPr="007173CA" w:rsidRDefault="005974B2" w:rsidP="005974B2">
            <w:pPr>
              <w:spacing w:before="240" w:after="80"/>
              <w:rPr>
                <w:rFonts w:cstheme="minorHAnsi"/>
                <w:sz w:val="28"/>
                <w:szCs w:val="28"/>
                <w:rtl/>
              </w:rPr>
            </w:pPr>
          </w:p>
        </w:tc>
        <w:tc>
          <w:tcPr>
            <w:tcW w:w="5475" w:type="dxa"/>
          </w:tcPr>
          <w:p w14:paraId="6C5724FB" w14:textId="77777777" w:rsidR="005974B2" w:rsidRPr="00840EE2" w:rsidRDefault="00840EE2" w:rsidP="00840EE2">
            <w:pPr>
              <w:bidi w:val="0"/>
              <w:spacing w:before="240" w:after="80" w:line="420" w:lineRule="exact"/>
              <w:jc w:val="center"/>
              <w:rPr>
                <w:rFonts w:cstheme="minorHAnsi"/>
                <w:b/>
                <w:bCs/>
                <w:sz w:val="28"/>
                <w:szCs w:val="28"/>
              </w:rPr>
            </w:pPr>
            <w:r w:rsidRPr="00840EE2">
              <w:rPr>
                <w:rFonts w:cstheme="minorHAnsi"/>
                <w:b/>
                <w:bCs/>
                <w:sz w:val="28"/>
                <w:szCs w:val="28"/>
              </w:rPr>
              <w:t>Exception From Location Condition</w:t>
            </w:r>
          </w:p>
        </w:tc>
      </w:tr>
      <w:tr w:rsidR="005974B2" w14:paraId="3D567695" w14:textId="77777777" w:rsidTr="004753A8">
        <w:trPr>
          <w:trHeight w:val="4256"/>
        </w:trPr>
        <w:tc>
          <w:tcPr>
            <w:tcW w:w="5228" w:type="dxa"/>
          </w:tcPr>
          <w:p w14:paraId="4210F19C" w14:textId="77777777" w:rsidR="005974B2" w:rsidRPr="004753A8" w:rsidRDefault="005974B2" w:rsidP="004753A8">
            <w:pPr>
              <w:spacing w:before="240" w:line="480" w:lineRule="auto"/>
              <w:jc w:val="both"/>
              <w:rPr>
                <w:rFonts w:cstheme="minorHAnsi"/>
                <w:sz w:val="28"/>
                <w:szCs w:val="28"/>
                <w:rtl/>
                <w:lang w:bidi="ar-AE"/>
              </w:rPr>
            </w:pPr>
            <w:r w:rsidRPr="007173CA">
              <w:rPr>
                <w:rFonts w:cstheme="minorHAnsi"/>
                <w:sz w:val="28"/>
                <w:szCs w:val="28"/>
                <w:rtl/>
                <w:lang w:bidi="ar-AE"/>
              </w:rPr>
              <w:lastRenderedPageBreak/>
              <w:t>مع مراعاة ما ورد في مادة (28) من هذا القانون، يجوز للدائرة أن تصدر تراخيص لمزاولة بعض الأنشطة الاقتصادية التي تحدد من قبلها لمواطني الدولة في محال إقامتهم أو من خلال حاضنات الأعمال وتنظم اللائحة التنفيذية ضوابط واجراءات إصدار هذه التراخ</w:t>
            </w:r>
            <w:r w:rsidR="004753A8">
              <w:rPr>
                <w:rFonts w:cstheme="minorHAnsi"/>
                <w:sz w:val="28"/>
                <w:szCs w:val="28"/>
                <w:rtl/>
                <w:lang w:bidi="ar-AE"/>
              </w:rPr>
              <w:t>يص وكيفية مباشرة الرقابة عليها.</w:t>
            </w:r>
          </w:p>
        </w:tc>
        <w:tc>
          <w:tcPr>
            <w:tcW w:w="270" w:type="dxa"/>
          </w:tcPr>
          <w:p w14:paraId="1F11B7DA" w14:textId="77777777" w:rsidR="005974B2" w:rsidRPr="007173CA" w:rsidRDefault="005974B2" w:rsidP="005974B2">
            <w:pPr>
              <w:spacing w:before="240" w:after="80"/>
              <w:rPr>
                <w:rFonts w:cstheme="minorHAnsi"/>
                <w:sz w:val="28"/>
                <w:szCs w:val="28"/>
                <w:rtl/>
              </w:rPr>
            </w:pPr>
          </w:p>
        </w:tc>
        <w:tc>
          <w:tcPr>
            <w:tcW w:w="5475" w:type="dxa"/>
          </w:tcPr>
          <w:p w14:paraId="05C6F94B" w14:textId="77777777" w:rsidR="005974B2" w:rsidRPr="007173CA" w:rsidRDefault="00840EE2" w:rsidP="000A2663">
            <w:pPr>
              <w:bidi w:val="0"/>
              <w:spacing w:before="240" w:after="80" w:line="420" w:lineRule="exact"/>
              <w:jc w:val="mediumKashida"/>
              <w:rPr>
                <w:rFonts w:cstheme="minorHAnsi"/>
                <w:sz w:val="28"/>
                <w:szCs w:val="28"/>
              </w:rPr>
            </w:pPr>
            <w:r>
              <w:rPr>
                <w:rFonts w:cstheme="minorHAnsi"/>
                <w:sz w:val="28"/>
                <w:szCs w:val="28"/>
              </w:rPr>
              <w:t xml:space="preserve">Subject to what stated in article (28) of this law, the Department may issue licenses to carry on some economic activities </w:t>
            </w:r>
            <w:r w:rsidR="000A2663">
              <w:rPr>
                <w:rFonts w:cstheme="minorHAnsi"/>
                <w:sz w:val="28"/>
                <w:szCs w:val="28"/>
              </w:rPr>
              <w:t xml:space="preserve">determined by it for UAE citizens in their places of residence or through business incubators and the executive regulation shall regulate controls and procedures of issuing these licenses and how to control them.  </w:t>
            </w:r>
          </w:p>
        </w:tc>
      </w:tr>
      <w:tr w:rsidR="005974B2" w14:paraId="35C813C2" w14:textId="77777777" w:rsidTr="009C3EE9">
        <w:trPr>
          <w:trHeight w:val="620"/>
        </w:trPr>
        <w:tc>
          <w:tcPr>
            <w:tcW w:w="5228" w:type="dxa"/>
          </w:tcPr>
          <w:p w14:paraId="390FFEC8" w14:textId="77777777" w:rsidR="005974B2" w:rsidRPr="00C04BF5" w:rsidRDefault="005974B2" w:rsidP="000A2663">
            <w:pPr>
              <w:spacing w:before="240"/>
              <w:jc w:val="center"/>
              <w:rPr>
                <w:rFonts w:cstheme="minorHAnsi"/>
                <w:b/>
                <w:bCs/>
                <w:sz w:val="28"/>
                <w:szCs w:val="28"/>
                <w:rtl/>
                <w:lang w:bidi="ar-AE"/>
              </w:rPr>
            </w:pPr>
            <w:r w:rsidRPr="00C04BF5">
              <w:rPr>
                <w:rFonts w:cstheme="minorHAnsi"/>
                <w:b/>
                <w:bCs/>
                <w:sz w:val="28"/>
                <w:szCs w:val="28"/>
                <w:rtl/>
                <w:lang w:bidi="ar-AE"/>
              </w:rPr>
              <w:t>مادة 30</w:t>
            </w:r>
          </w:p>
        </w:tc>
        <w:tc>
          <w:tcPr>
            <w:tcW w:w="270" w:type="dxa"/>
          </w:tcPr>
          <w:p w14:paraId="35AE1187" w14:textId="77777777" w:rsidR="005974B2" w:rsidRPr="00F93B3D" w:rsidRDefault="005974B2" w:rsidP="000A2663">
            <w:pPr>
              <w:spacing w:before="240" w:after="80"/>
              <w:rPr>
                <w:rFonts w:cstheme="minorHAnsi"/>
                <w:sz w:val="28"/>
                <w:szCs w:val="28"/>
                <w:rtl/>
              </w:rPr>
            </w:pPr>
          </w:p>
        </w:tc>
        <w:tc>
          <w:tcPr>
            <w:tcW w:w="5475" w:type="dxa"/>
          </w:tcPr>
          <w:p w14:paraId="71E33DD5" w14:textId="77777777" w:rsidR="005974B2" w:rsidRPr="00F93B3D" w:rsidRDefault="005974B2" w:rsidP="000A2663">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30</w:t>
            </w:r>
          </w:p>
        </w:tc>
      </w:tr>
      <w:tr w:rsidR="005974B2" w14:paraId="152BCE49" w14:textId="77777777" w:rsidTr="009C3EE9">
        <w:trPr>
          <w:trHeight w:val="737"/>
        </w:trPr>
        <w:tc>
          <w:tcPr>
            <w:tcW w:w="5228" w:type="dxa"/>
          </w:tcPr>
          <w:p w14:paraId="57AACB39" w14:textId="77777777" w:rsidR="005974B2" w:rsidRPr="00F93B3D" w:rsidRDefault="005974B2" w:rsidP="000A2663">
            <w:pPr>
              <w:spacing w:before="240"/>
              <w:jc w:val="center"/>
              <w:rPr>
                <w:rFonts w:cstheme="minorHAnsi"/>
                <w:b/>
                <w:bCs/>
                <w:sz w:val="28"/>
                <w:szCs w:val="28"/>
                <w:rtl/>
                <w:lang w:bidi="ar-AE"/>
              </w:rPr>
            </w:pPr>
            <w:r w:rsidRPr="00F93B3D">
              <w:rPr>
                <w:rFonts w:cstheme="minorHAnsi"/>
                <w:b/>
                <w:bCs/>
                <w:sz w:val="28"/>
                <w:szCs w:val="28"/>
                <w:rtl/>
                <w:lang w:bidi="ar-AE"/>
              </w:rPr>
              <w:t>التزامات المنشأة</w:t>
            </w:r>
          </w:p>
        </w:tc>
        <w:tc>
          <w:tcPr>
            <w:tcW w:w="270" w:type="dxa"/>
          </w:tcPr>
          <w:p w14:paraId="4E432A10" w14:textId="77777777" w:rsidR="005974B2" w:rsidRPr="00F93B3D" w:rsidRDefault="005974B2" w:rsidP="000A2663">
            <w:pPr>
              <w:spacing w:before="240" w:after="80"/>
              <w:rPr>
                <w:rFonts w:cstheme="minorHAnsi"/>
                <w:sz w:val="28"/>
                <w:szCs w:val="28"/>
                <w:rtl/>
              </w:rPr>
            </w:pPr>
          </w:p>
        </w:tc>
        <w:tc>
          <w:tcPr>
            <w:tcW w:w="5475" w:type="dxa"/>
          </w:tcPr>
          <w:p w14:paraId="01B19849" w14:textId="77777777" w:rsidR="005974B2" w:rsidRPr="00F93B3D" w:rsidRDefault="00374450" w:rsidP="000A2663">
            <w:pPr>
              <w:bidi w:val="0"/>
              <w:spacing w:before="240" w:after="80" w:line="420" w:lineRule="exact"/>
              <w:jc w:val="center"/>
              <w:rPr>
                <w:rFonts w:cstheme="minorHAnsi"/>
                <w:b/>
                <w:bCs/>
                <w:sz w:val="28"/>
                <w:szCs w:val="28"/>
              </w:rPr>
            </w:pPr>
            <w:r w:rsidRPr="00F93B3D">
              <w:rPr>
                <w:rFonts w:cstheme="minorHAnsi"/>
                <w:b/>
                <w:bCs/>
                <w:sz w:val="28"/>
                <w:szCs w:val="28"/>
              </w:rPr>
              <w:t>Facility Obligations</w:t>
            </w:r>
          </w:p>
        </w:tc>
      </w:tr>
      <w:tr w:rsidR="005974B2" w14:paraId="777D8AC9" w14:textId="77777777" w:rsidTr="009C3EE9">
        <w:trPr>
          <w:trHeight w:val="440"/>
        </w:trPr>
        <w:tc>
          <w:tcPr>
            <w:tcW w:w="5228" w:type="dxa"/>
          </w:tcPr>
          <w:p w14:paraId="4C958EFA" w14:textId="77777777" w:rsidR="005974B2" w:rsidRPr="005142E6" w:rsidRDefault="00F93B3D" w:rsidP="00E047F8">
            <w:pPr>
              <w:spacing w:before="240" w:line="480" w:lineRule="auto"/>
              <w:jc w:val="both"/>
              <w:rPr>
                <w:rFonts w:cstheme="minorHAnsi"/>
                <w:sz w:val="28"/>
                <w:szCs w:val="28"/>
                <w:rtl/>
                <w:lang w:bidi="ar-AE"/>
              </w:rPr>
            </w:pPr>
            <w:r w:rsidRPr="00F93B3D">
              <w:rPr>
                <w:rFonts w:cstheme="minorHAnsi"/>
                <w:sz w:val="28"/>
                <w:szCs w:val="28"/>
                <w:rtl/>
                <w:lang w:bidi="ar-AE"/>
              </w:rPr>
              <w:t>يج</w:t>
            </w:r>
            <w:r w:rsidR="005142E6">
              <w:rPr>
                <w:rFonts w:cstheme="minorHAnsi"/>
                <w:sz w:val="28"/>
                <w:szCs w:val="28"/>
                <w:rtl/>
                <w:lang w:bidi="ar-AE"/>
              </w:rPr>
              <w:t>ب على المنشأة الالتزام بما يلي:</w:t>
            </w:r>
          </w:p>
        </w:tc>
        <w:tc>
          <w:tcPr>
            <w:tcW w:w="270" w:type="dxa"/>
          </w:tcPr>
          <w:p w14:paraId="209AF01A" w14:textId="77777777" w:rsidR="005974B2" w:rsidRPr="00F93B3D" w:rsidRDefault="005974B2" w:rsidP="005142E6">
            <w:pPr>
              <w:spacing w:before="240" w:after="80"/>
              <w:rPr>
                <w:rFonts w:cstheme="minorHAnsi"/>
                <w:sz w:val="28"/>
                <w:szCs w:val="28"/>
                <w:rtl/>
              </w:rPr>
            </w:pPr>
          </w:p>
        </w:tc>
        <w:tc>
          <w:tcPr>
            <w:tcW w:w="5475" w:type="dxa"/>
          </w:tcPr>
          <w:p w14:paraId="72F9E2C5" w14:textId="77777777" w:rsidR="003B0F17" w:rsidRPr="00F93B3D" w:rsidRDefault="00AC66DB" w:rsidP="00AC66DB">
            <w:pPr>
              <w:bidi w:val="0"/>
              <w:spacing w:before="240" w:after="80" w:line="420" w:lineRule="exact"/>
              <w:jc w:val="mediumKashida"/>
              <w:rPr>
                <w:rFonts w:cstheme="minorHAnsi"/>
                <w:sz w:val="28"/>
                <w:szCs w:val="28"/>
              </w:rPr>
            </w:pPr>
            <w:r>
              <w:rPr>
                <w:rFonts w:cstheme="minorHAnsi"/>
                <w:sz w:val="28"/>
                <w:szCs w:val="28"/>
              </w:rPr>
              <w:t>The Facility should commit to the following:</w:t>
            </w:r>
          </w:p>
        </w:tc>
      </w:tr>
      <w:tr w:rsidR="000A2663" w14:paraId="3DF32C4E" w14:textId="77777777" w:rsidTr="009C3EE9">
        <w:trPr>
          <w:trHeight w:val="467"/>
        </w:trPr>
        <w:tc>
          <w:tcPr>
            <w:tcW w:w="5228" w:type="dxa"/>
          </w:tcPr>
          <w:p w14:paraId="26423E87"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t>التشريعات والقوانين السارية في الإمارة.</w:t>
            </w:r>
          </w:p>
        </w:tc>
        <w:tc>
          <w:tcPr>
            <w:tcW w:w="270" w:type="dxa"/>
          </w:tcPr>
          <w:p w14:paraId="56657E1C" w14:textId="77777777" w:rsidR="000A2663" w:rsidRPr="00F93B3D" w:rsidRDefault="000A2663" w:rsidP="005142E6">
            <w:pPr>
              <w:spacing w:before="240" w:after="80"/>
              <w:rPr>
                <w:rFonts w:cstheme="minorHAnsi"/>
                <w:sz w:val="28"/>
                <w:szCs w:val="28"/>
                <w:rtl/>
              </w:rPr>
            </w:pPr>
          </w:p>
        </w:tc>
        <w:tc>
          <w:tcPr>
            <w:tcW w:w="5475" w:type="dxa"/>
          </w:tcPr>
          <w:p w14:paraId="0EA3D370" w14:textId="77777777" w:rsidR="000A2663" w:rsidRPr="00F93B3D" w:rsidRDefault="00AC66DB"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Legislations and laws in force in the Emirate.</w:t>
            </w:r>
          </w:p>
        </w:tc>
      </w:tr>
      <w:tr w:rsidR="000A2663" w14:paraId="19E08D02" w14:textId="77777777" w:rsidTr="009C3EE9">
        <w:trPr>
          <w:trHeight w:val="575"/>
        </w:trPr>
        <w:tc>
          <w:tcPr>
            <w:tcW w:w="5228" w:type="dxa"/>
          </w:tcPr>
          <w:p w14:paraId="34F78427"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t>شروط وضوابط النشاط الاقتصادي الم</w:t>
            </w:r>
            <w:r w:rsidR="001D546C">
              <w:rPr>
                <w:rFonts w:cstheme="minorHAnsi" w:hint="cs"/>
                <w:sz w:val="28"/>
                <w:szCs w:val="28"/>
                <w:rtl/>
                <w:lang w:bidi="ar-AE"/>
              </w:rPr>
              <w:t>ُ</w:t>
            </w:r>
            <w:r w:rsidRPr="005142E6">
              <w:rPr>
                <w:rFonts w:cstheme="minorHAnsi"/>
                <w:sz w:val="28"/>
                <w:szCs w:val="28"/>
                <w:rtl/>
                <w:lang w:bidi="ar-AE"/>
              </w:rPr>
              <w:t>رخص به.</w:t>
            </w:r>
          </w:p>
        </w:tc>
        <w:tc>
          <w:tcPr>
            <w:tcW w:w="270" w:type="dxa"/>
          </w:tcPr>
          <w:p w14:paraId="1695A184" w14:textId="77777777" w:rsidR="000A2663" w:rsidRPr="00F93B3D" w:rsidRDefault="000A2663" w:rsidP="005142E6">
            <w:pPr>
              <w:spacing w:before="240" w:after="80"/>
              <w:rPr>
                <w:rFonts w:cstheme="minorHAnsi"/>
                <w:sz w:val="28"/>
                <w:szCs w:val="28"/>
                <w:rtl/>
              </w:rPr>
            </w:pPr>
          </w:p>
        </w:tc>
        <w:tc>
          <w:tcPr>
            <w:tcW w:w="5475" w:type="dxa"/>
          </w:tcPr>
          <w:p w14:paraId="0561F429" w14:textId="77777777" w:rsidR="000A2663" w:rsidRPr="00F93B3D" w:rsidRDefault="00AC66DB"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Terms and controls of the licensed economic activity.</w:t>
            </w:r>
          </w:p>
        </w:tc>
      </w:tr>
      <w:tr w:rsidR="000A2663" w14:paraId="757ED52C" w14:textId="77777777" w:rsidTr="009C3EE9">
        <w:trPr>
          <w:trHeight w:val="1102"/>
        </w:trPr>
        <w:tc>
          <w:tcPr>
            <w:tcW w:w="5228" w:type="dxa"/>
          </w:tcPr>
          <w:p w14:paraId="568E3D79"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t>إبلاغ الدائرة بأي تغيير أو تعديل يطرأ على أية من البيانات أو الوثائق التي منح الترخيص بناءً عليها، وذلك خلال أسبوع من تاريخ حدوثه، على أن يكون هذا التغيير أو التعديل متفقاً مع أحكام التشريعات النافذة في الدولة أو الإمارة.</w:t>
            </w:r>
          </w:p>
        </w:tc>
        <w:tc>
          <w:tcPr>
            <w:tcW w:w="270" w:type="dxa"/>
          </w:tcPr>
          <w:p w14:paraId="29D92A31" w14:textId="77777777" w:rsidR="000A2663" w:rsidRPr="00F93B3D" w:rsidRDefault="000A2663" w:rsidP="005142E6">
            <w:pPr>
              <w:spacing w:before="240" w:after="80"/>
              <w:rPr>
                <w:rFonts w:cstheme="minorHAnsi"/>
                <w:sz w:val="28"/>
                <w:szCs w:val="28"/>
                <w:rtl/>
              </w:rPr>
            </w:pPr>
          </w:p>
        </w:tc>
        <w:tc>
          <w:tcPr>
            <w:tcW w:w="5475" w:type="dxa"/>
          </w:tcPr>
          <w:p w14:paraId="0B346E79" w14:textId="77777777" w:rsidR="000A2663" w:rsidRPr="00F93B3D" w:rsidRDefault="00AC66DB"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 xml:space="preserve">Notify the Department of any change or amendment to the details or documents based on which license had been granted, within one week from the date thereof, provided that this change or amendment shall conform to provisions of legislations in force in the State or Emirate. </w:t>
            </w:r>
          </w:p>
        </w:tc>
      </w:tr>
      <w:tr w:rsidR="000A2663" w14:paraId="7BBF6B49" w14:textId="77777777" w:rsidTr="009C3EE9">
        <w:trPr>
          <w:trHeight w:val="863"/>
        </w:trPr>
        <w:tc>
          <w:tcPr>
            <w:tcW w:w="5228" w:type="dxa"/>
          </w:tcPr>
          <w:p w14:paraId="1DC4E230"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lastRenderedPageBreak/>
              <w:t>استخدام الاسم التجاري الخاص بها والمحدد في الترخيص الممنوح لها في جميع تعاملاتها مع الغير.</w:t>
            </w:r>
          </w:p>
        </w:tc>
        <w:tc>
          <w:tcPr>
            <w:tcW w:w="270" w:type="dxa"/>
          </w:tcPr>
          <w:p w14:paraId="2525FFD0" w14:textId="77777777" w:rsidR="000A2663" w:rsidRPr="00F93B3D" w:rsidRDefault="000A2663" w:rsidP="005142E6">
            <w:pPr>
              <w:spacing w:before="240" w:after="80"/>
              <w:rPr>
                <w:rFonts w:cstheme="minorHAnsi"/>
                <w:sz w:val="28"/>
                <w:szCs w:val="28"/>
                <w:rtl/>
              </w:rPr>
            </w:pPr>
          </w:p>
        </w:tc>
        <w:tc>
          <w:tcPr>
            <w:tcW w:w="5475" w:type="dxa"/>
          </w:tcPr>
          <w:p w14:paraId="3DD3A721" w14:textId="77777777" w:rsidR="000A2663" w:rsidRPr="00F93B3D" w:rsidRDefault="00621AF3"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Use its own trade name stated in the license granted thereto in all its transactions with third parties.</w:t>
            </w:r>
          </w:p>
        </w:tc>
      </w:tr>
      <w:tr w:rsidR="000A2663" w14:paraId="5834EED2" w14:textId="77777777" w:rsidTr="009C3EE9">
        <w:trPr>
          <w:trHeight w:val="1102"/>
        </w:trPr>
        <w:tc>
          <w:tcPr>
            <w:tcW w:w="5228" w:type="dxa"/>
          </w:tcPr>
          <w:p w14:paraId="7983C89A"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t>تمكين موظفي الدائرة، الم</w:t>
            </w:r>
            <w:r w:rsidR="001D546C">
              <w:rPr>
                <w:rFonts w:cstheme="minorHAnsi" w:hint="cs"/>
                <w:sz w:val="28"/>
                <w:szCs w:val="28"/>
                <w:rtl/>
                <w:lang w:bidi="ar-AE"/>
              </w:rPr>
              <w:t>ُ</w:t>
            </w:r>
            <w:r w:rsidRPr="005142E6">
              <w:rPr>
                <w:rFonts w:cstheme="minorHAnsi"/>
                <w:sz w:val="28"/>
                <w:szCs w:val="28"/>
                <w:rtl/>
                <w:lang w:bidi="ar-AE"/>
              </w:rPr>
              <w:t>صرح لهم، من دخول المنشأة والاطلاع على البيانات والسجلات الخاصة بها واللازمة لقيامهم بواجباتهم.</w:t>
            </w:r>
          </w:p>
        </w:tc>
        <w:tc>
          <w:tcPr>
            <w:tcW w:w="270" w:type="dxa"/>
          </w:tcPr>
          <w:p w14:paraId="4FB3AA2A" w14:textId="77777777" w:rsidR="000A2663" w:rsidRPr="00F93B3D" w:rsidRDefault="000A2663" w:rsidP="005142E6">
            <w:pPr>
              <w:spacing w:before="240" w:after="80"/>
              <w:rPr>
                <w:rFonts w:cstheme="minorHAnsi"/>
                <w:sz w:val="28"/>
                <w:szCs w:val="28"/>
                <w:rtl/>
              </w:rPr>
            </w:pPr>
          </w:p>
        </w:tc>
        <w:tc>
          <w:tcPr>
            <w:tcW w:w="5475" w:type="dxa"/>
          </w:tcPr>
          <w:p w14:paraId="3A93EE97" w14:textId="77777777" w:rsidR="000A2663" w:rsidRPr="00F93B3D" w:rsidRDefault="00621AF3"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Enable the authorized employees of the Department to enter the facility and review details and records thereof which are necessary for them to do their duties.</w:t>
            </w:r>
          </w:p>
        </w:tc>
      </w:tr>
      <w:tr w:rsidR="000A2663" w14:paraId="69EF7CCB" w14:textId="77777777" w:rsidTr="009C3EE9">
        <w:trPr>
          <w:trHeight w:val="1102"/>
        </w:trPr>
        <w:tc>
          <w:tcPr>
            <w:tcW w:w="5228" w:type="dxa"/>
          </w:tcPr>
          <w:p w14:paraId="01BAD193" w14:textId="77777777" w:rsidR="000A2663" w:rsidRPr="005142E6" w:rsidRDefault="00F93B3D" w:rsidP="00E047F8">
            <w:pPr>
              <w:pStyle w:val="ListParagraph"/>
              <w:numPr>
                <w:ilvl w:val="0"/>
                <w:numId w:val="31"/>
              </w:numPr>
              <w:spacing w:before="240" w:line="480" w:lineRule="auto"/>
              <w:ind w:left="286" w:hanging="286"/>
              <w:jc w:val="both"/>
              <w:rPr>
                <w:rFonts w:cstheme="minorHAnsi"/>
                <w:sz w:val="28"/>
                <w:szCs w:val="28"/>
                <w:rtl/>
                <w:lang w:bidi="ar-AE"/>
              </w:rPr>
            </w:pPr>
            <w:r w:rsidRPr="005142E6">
              <w:rPr>
                <w:rFonts w:cstheme="minorHAnsi"/>
                <w:sz w:val="28"/>
                <w:szCs w:val="28"/>
                <w:rtl/>
                <w:lang w:bidi="ar-AE"/>
              </w:rPr>
              <w:t>تزويد الدائرة بأية معلومات أو بيانات أو إحصائيات قد تطلبها بما يساعدها في تحقيق أهدافها ومباشرة اختصاصاتها الواردة بهذا القانون.</w:t>
            </w:r>
          </w:p>
        </w:tc>
        <w:tc>
          <w:tcPr>
            <w:tcW w:w="270" w:type="dxa"/>
          </w:tcPr>
          <w:p w14:paraId="77069B5D" w14:textId="77777777" w:rsidR="000A2663" w:rsidRPr="00F93B3D" w:rsidRDefault="000A2663" w:rsidP="005142E6">
            <w:pPr>
              <w:spacing w:before="240" w:after="80"/>
              <w:rPr>
                <w:rFonts w:cstheme="minorHAnsi"/>
                <w:sz w:val="28"/>
                <w:szCs w:val="28"/>
                <w:rtl/>
              </w:rPr>
            </w:pPr>
          </w:p>
        </w:tc>
        <w:tc>
          <w:tcPr>
            <w:tcW w:w="5475" w:type="dxa"/>
          </w:tcPr>
          <w:p w14:paraId="53832A02" w14:textId="77777777" w:rsidR="000A2663" w:rsidRPr="00F93B3D" w:rsidRDefault="00621AF3" w:rsidP="005E23F4">
            <w:pPr>
              <w:pStyle w:val="ListParagraph"/>
              <w:numPr>
                <w:ilvl w:val="0"/>
                <w:numId w:val="30"/>
              </w:numPr>
              <w:bidi w:val="0"/>
              <w:spacing w:before="240" w:after="80" w:line="420" w:lineRule="exact"/>
              <w:ind w:left="342" w:hanging="342"/>
              <w:jc w:val="mediumKashida"/>
              <w:rPr>
                <w:rFonts w:cstheme="minorHAnsi"/>
                <w:sz w:val="28"/>
                <w:szCs w:val="28"/>
              </w:rPr>
            </w:pPr>
            <w:r>
              <w:rPr>
                <w:rFonts w:cstheme="minorHAnsi"/>
                <w:sz w:val="28"/>
                <w:szCs w:val="28"/>
              </w:rPr>
              <w:t xml:space="preserve">Provide the Department with any information, details or statistics that it may request to help in achieving its objectives </w:t>
            </w:r>
            <w:r w:rsidR="007942F3">
              <w:rPr>
                <w:rFonts w:cstheme="minorHAnsi"/>
                <w:sz w:val="28"/>
                <w:szCs w:val="28"/>
              </w:rPr>
              <w:t xml:space="preserve">and exercising its competences stated in this law. </w:t>
            </w:r>
          </w:p>
        </w:tc>
      </w:tr>
      <w:tr w:rsidR="005142E6" w14:paraId="601E29B4" w14:textId="77777777" w:rsidTr="009C3EE9">
        <w:trPr>
          <w:trHeight w:val="683"/>
        </w:trPr>
        <w:tc>
          <w:tcPr>
            <w:tcW w:w="5228" w:type="dxa"/>
          </w:tcPr>
          <w:p w14:paraId="2393716F"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مادة 31</w:t>
            </w:r>
          </w:p>
        </w:tc>
        <w:tc>
          <w:tcPr>
            <w:tcW w:w="270" w:type="dxa"/>
          </w:tcPr>
          <w:p w14:paraId="6A736233" w14:textId="77777777" w:rsidR="005142E6" w:rsidRPr="005142E6" w:rsidRDefault="005142E6" w:rsidP="005142E6">
            <w:pPr>
              <w:spacing w:before="240" w:after="80"/>
              <w:rPr>
                <w:rFonts w:cstheme="minorHAnsi"/>
                <w:sz w:val="28"/>
                <w:szCs w:val="28"/>
                <w:rtl/>
              </w:rPr>
            </w:pPr>
          </w:p>
        </w:tc>
        <w:tc>
          <w:tcPr>
            <w:tcW w:w="5475" w:type="dxa"/>
          </w:tcPr>
          <w:p w14:paraId="678B252D" w14:textId="77777777" w:rsidR="005142E6" w:rsidRPr="00F93B3D" w:rsidRDefault="005142E6" w:rsidP="005142E6">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1</w:t>
            </w:r>
          </w:p>
        </w:tc>
      </w:tr>
      <w:tr w:rsidR="005142E6" w14:paraId="29394B6B" w14:textId="77777777" w:rsidTr="009C3EE9">
        <w:trPr>
          <w:trHeight w:val="440"/>
        </w:trPr>
        <w:tc>
          <w:tcPr>
            <w:tcW w:w="5228" w:type="dxa"/>
          </w:tcPr>
          <w:p w14:paraId="0032CFFC"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مراكز خدمات الترخيص</w:t>
            </w:r>
          </w:p>
        </w:tc>
        <w:tc>
          <w:tcPr>
            <w:tcW w:w="270" w:type="dxa"/>
          </w:tcPr>
          <w:p w14:paraId="3861B81C" w14:textId="77777777" w:rsidR="005142E6" w:rsidRPr="005142E6" w:rsidRDefault="005142E6" w:rsidP="005142E6">
            <w:pPr>
              <w:spacing w:before="240" w:after="80"/>
              <w:rPr>
                <w:rFonts w:cstheme="minorHAnsi"/>
                <w:sz w:val="28"/>
                <w:szCs w:val="28"/>
                <w:rtl/>
              </w:rPr>
            </w:pPr>
          </w:p>
        </w:tc>
        <w:tc>
          <w:tcPr>
            <w:tcW w:w="5475" w:type="dxa"/>
          </w:tcPr>
          <w:p w14:paraId="17E0E18B" w14:textId="77777777" w:rsidR="005142E6" w:rsidRPr="00C04BF5" w:rsidRDefault="007942F3" w:rsidP="00C04BF5">
            <w:pPr>
              <w:bidi w:val="0"/>
              <w:spacing w:before="240" w:after="80" w:line="420" w:lineRule="exact"/>
              <w:jc w:val="center"/>
              <w:rPr>
                <w:rFonts w:cstheme="minorHAnsi"/>
                <w:b/>
                <w:bCs/>
                <w:sz w:val="28"/>
                <w:szCs w:val="28"/>
              </w:rPr>
            </w:pPr>
            <w:r w:rsidRPr="00C04BF5">
              <w:rPr>
                <w:rFonts w:cstheme="minorHAnsi"/>
                <w:b/>
                <w:bCs/>
                <w:sz w:val="28"/>
                <w:szCs w:val="28"/>
              </w:rPr>
              <w:t>License Services Centers</w:t>
            </w:r>
          </w:p>
        </w:tc>
      </w:tr>
      <w:tr w:rsidR="005142E6" w14:paraId="007E26B9" w14:textId="77777777" w:rsidTr="009C3EE9">
        <w:trPr>
          <w:trHeight w:val="1102"/>
        </w:trPr>
        <w:tc>
          <w:tcPr>
            <w:tcW w:w="5228" w:type="dxa"/>
          </w:tcPr>
          <w:p w14:paraId="160F0B02" w14:textId="77777777" w:rsidR="005142E6" w:rsidRPr="005142E6" w:rsidRDefault="005142E6" w:rsidP="00E047F8">
            <w:pPr>
              <w:spacing w:before="240" w:line="480" w:lineRule="auto"/>
              <w:jc w:val="both"/>
              <w:rPr>
                <w:rFonts w:cstheme="minorHAnsi"/>
                <w:sz w:val="28"/>
                <w:szCs w:val="28"/>
                <w:rtl/>
                <w:lang w:bidi="ar-AE"/>
              </w:rPr>
            </w:pPr>
            <w:r w:rsidRPr="005142E6">
              <w:rPr>
                <w:rFonts w:cstheme="minorHAnsi"/>
                <w:sz w:val="28"/>
                <w:szCs w:val="28"/>
                <w:rtl/>
                <w:lang w:bidi="ar-AE"/>
              </w:rPr>
              <w:t>تتولى الدائرة وبالتنسيق مع الجهات المختصة إنشاء نافذة موحدة كمركز خدمات لترخيص المنشآت يتم من خلالها استقبال طلبات ترخيص المنشآت والتعامل مع المستثمرين وأصحاب المهن والحرف.</w:t>
            </w:r>
          </w:p>
        </w:tc>
        <w:tc>
          <w:tcPr>
            <w:tcW w:w="270" w:type="dxa"/>
          </w:tcPr>
          <w:p w14:paraId="5A261BF9" w14:textId="77777777" w:rsidR="005142E6" w:rsidRPr="005142E6" w:rsidRDefault="005142E6" w:rsidP="005142E6">
            <w:pPr>
              <w:spacing w:before="240" w:after="80"/>
              <w:rPr>
                <w:rFonts w:cstheme="minorHAnsi"/>
                <w:sz w:val="28"/>
                <w:szCs w:val="28"/>
                <w:rtl/>
              </w:rPr>
            </w:pPr>
          </w:p>
        </w:tc>
        <w:tc>
          <w:tcPr>
            <w:tcW w:w="5475" w:type="dxa"/>
          </w:tcPr>
          <w:p w14:paraId="030C0DE8" w14:textId="77777777" w:rsidR="005142E6" w:rsidRPr="005142E6" w:rsidRDefault="007942F3" w:rsidP="00B173E0">
            <w:pPr>
              <w:bidi w:val="0"/>
              <w:spacing w:before="240" w:after="80" w:line="420" w:lineRule="exact"/>
              <w:jc w:val="mediumKashida"/>
              <w:rPr>
                <w:rFonts w:cstheme="minorHAnsi"/>
                <w:sz w:val="28"/>
                <w:szCs w:val="28"/>
              </w:rPr>
            </w:pPr>
            <w:r>
              <w:rPr>
                <w:rFonts w:cstheme="minorHAnsi"/>
                <w:sz w:val="28"/>
                <w:szCs w:val="28"/>
              </w:rPr>
              <w:t>The Department shall, in coordination with competent authoritie</w:t>
            </w:r>
            <w:r w:rsidR="00C04BF5">
              <w:rPr>
                <w:rFonts w:cstheme="minorHAnsi"/>
                <w:sz w:val="28"/>
                <w:szCs w:val="28"/>
              </w:rPr>
              <w:t xml:space="preserve">s, establish unified </w:t>
            </w:r>
            <w:r w:rsidR="00B173E0">
              <w:rPr>
                <w:rFonts w:cstheme="minorHAnsi"/>
                <w:sz w:val="28"/>
                <w:szCs w:val="28"/>
              </w:rPr>
              <w:t>platform</w:t>
            </w:r>
            <w:r w:rsidR="00C04BF5">
              <w:rPr>
                <w:rFonts w:cstheme="minorHAnsi"/>
                <w:sz w:val="28"/>
                <w:szCs w:val="28"/>
              </w:rPr>
              <w:t xml:space="preserve"> </w:t>
            </w:r>
            <w:r w:rsidR="000A6845">
              <w:rPr>
                <w:rFonts w:cstheme="minorHAnsi"/>
                <w:sz w:val="28"/>
                <w:szCs w:val="28"/>
              </w:rPr>
              <w:t>as Facilities Licensing Service</w:t>
            </w:r>
            <w:r w:rsidR="00C04BF5">
              <w:rPr>
                <w:rFonts w:cstheme="minorHAnsi"/>
                <w:sz w:val="28"/>
                <w:szCs w:val="28"/>
              </w:rPr>
              <w:t xml:space="preserve"> C</w:t>
            </w:r>
            <w:r>
              <w:rPr>
                <w:rFonts w:cstheme="minorHAnsi"/>
                <w:sz w:val="28"/>
                <w:szCs w:val="28"/>
              </w:rPr>
              <w:t>enter, through which the Department receives facilities licensing applic</w:t>
            </w:r>
            <w:r w:rsidR="00466956">
              <w:rPr>
                <w:rFonts w:cstheme="minorHAnsi"/>
                <w:sz w:val="28"/>
                <w:szCs w:val="28"/>
              </w:rPr>
              <w:t>ations and deals with investors, professionals and craftsmen.</w:t>
            </w:r>
            <w:r>
              <w:rPr>
                <w:rFonts w:cstheme="minorHAnsi"/>
                <w:sz w:val="28"/>
                <w:szCs w:val="28"/>
              </w:rPr>
              <w:t xml:space="preserve"> </w:t>
            </w:r>
          </w:p>
        </w:tc>
      </w:tr>
      <w:tr w:rsidR="005142E6" w14:paraId="33DB0E51" w14:textId="77777777" w:rsidTr="009C3EE9">
        <w:trPr>
          <w:trHeight w:val="377"/>
        </w:trPr>
        <w:tc>
          <w:tcPr>
            <w:tcW w:w="5228" w:type="dxa"/>
          </w:tcPr>
          <w:p w14:paraId="02A0257C"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مادة 32</w:t>
            </w:r>
          </w:p>
        </w:tc>
        <w:tc>
          <w:tcPr>
            <w:tcW w:w="270" w:type="dxa"/>
          </w:tcPr>
          <w:p w14:paraId="54CAB8D7" w14:textId="77777777" w:rsidR="005142E6" w:rsidRPr="005142E6" w:rsidRDefault="005142E6" w:rsidP="005142E6">
            <w:pPr>
              <w:spacing w:before="240" w:after="80"/>
              <w:rPr>
                <w:rFonts w:cstheme="minorHAnsi"/>
                <w:sz w:val="28"/>
                <w:szCs w:val="28"/>
                <w:rtl/>
              </w:rPr>
            </w:pPr>
          </w:p>
        </w:tc>
        <w:tc>
          <w:tcPr>
            <w:tcW w:w="5475" w:type="dxa"/>
          </w:tcPr>
          <w:p w14:paraId="00220309" w14:textId="77777777" w:rsidR="005142E6" w:rsidRPr="00F93B3D" w:rsidRDefault="005142E6" w:rsidP="005142E6">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2</w:t>
            </w:r>
          </w:p>
        </w:tc>
      </w:tr>
      <w:tr w:rsidR="005142E6" w14:paraId="2E2005FA" w14:textId="77777777" w:rsidTr="009C3EE9">
        <w:trPr>
          <w:trHeight w:val="350"/>
        </w:trPr>
        <w:tc>
          <w:tcPr>
            <w:tcW w:w="5228" w:type="dxa"/>
          </w:tcPr>
          <w:p w14:paraId="75C10D0B" w14:textId="77777777" w:rsidR="005142E6" w:rsidRPr="005142E6" w:rsidRDefault="005142E6" w:rsidP="00D67739">
            <w:pPr>
              <w:spacing w:before="240"/>
              <w:jc w:val="center"/>
              <w:rPr>
                <w:rFonts w:cstheme="minorHAnsi"/>
                <w:b/>
                <w:bCs/>
                <w:sz w:val="28"/>
                <w:szCs w:val="28"/>
                <w:rtl/>
                <w:lang w:bidi="ar-AE"/>
              </w:rPr>
            </w:pPr>
            <w:r w:rsidRPr="005142E6">
              <w:rPr>
                <w:rFonts w:cstheme="minorHAnsi"/>
                <w:b/>
                <w:bCs/>
                <w:sz w:val="28"/>
                <w:szCs w:val="28"/>
                <w:rtl/>
                <w:lang w:bidi="ar-AE"/>
              </w:rPr>
              <w:t>استخدام نظام التراخيص داخل المناطق الحرة</w:t>
            </w:r>
          </w:p>
        </w:tc>
        <w:tc>
          <w:tcPr>
            <w:tcW w:w="270" w:type="dxa"/>
          </w:tcPr>
          <w:p w14:paraId="0A1E6280" w14:textId="77777777" w:rsidR="005142E6" w:rsidRPr="005142E6" w:rsidRDefault="005142E6" w:rsidP="005142E6">
            <w:pPr>
              <w:spacing w:before="240" w:after="80"/>
              <w:rPr>
                <w:rFonts w:cstheme="minorHAnsi"/>
                <w:sz w:val="28"/>
                <w:szCs w:val="28"/>
                <w:rtl/>
              </w:rPr>
            </w:pPr>
          </w:p>
        </w:tc>
        <w:tc>
          <w:tcPr>
            <w:tcW w:w="5475" w:type="dxa"/>
          </w:tcPr>
          <w:p w14:paraId="4AB57395" w14:textId="77777777" w:rsidR="005142E6" w:rsidRPr="00466956" w:rsidRDefault="007942F3" w:rsidP="00466956">
            <w:pPr>
              <w:bidi w:val="0"/>
              <w:spacing w:before="240" w:after="80" w:line="420" w:lineRule="exact"/>
              <w:jc w:val="center"/>
              <w:rPr>
                <w:rFonts w:cstheme="minorHAnsi"/>
                <w:b/>
                <w:bCs/>
                <w:sz w:val="28"/>
                <w:szCs w:val="28"/>
              </w:rPr>
            </w:pPr>
            <w:r w:rsidRPr="00466956">
              <w:rPr>
                <w:rFonts w:cstheme="minorHAnsi"/>
                <w:b/>
                <w:bCs/>
                <w:sz w:val="28"/>
                <w:szCs w:val="28"/>
              </w:rPr>
              <w:t>Use License System Within Free Zones</w:t>
            </w:r>
          </w:p>
        </w:tc>
      </w:tr>
      <w:tr w:rsidR="005142E6" w14:paraId="5F9A0DED" w14:textId="77777777" w:rsidTr="009C3EE9">
        <w:trPr>
          <w:trHeight w:val="1102"/>
        </w:trPr>
        <w:tc>
          <w:tcPr>
            <w:tcW w:w="5228" w:type="dxa"/>
          </w:tcPr>
          <w:p w14:paraId="1D922269" w14:textId="77777777" w:rsidR="005142E6" w:rsidRPr="005142E6" w:rsidRDefault="005142E6" w:rsidP="00E047F8">
            <w:pPr>
              <w:spacing w:before="240" w:line="480" w:lineRule="auto"/>
              <w:jc w:val="both"/>
              <w:rPr>
                <w:rFonts w:cstheme="minorHAnsi"/>
                <w:sz w:val="28"/>
                <w:szCs w:val="28"/>
                <w:rtl/>
                <w:lang w:bidi="ar-AE"/>
              </w:rPr>
            </w:pPr>
            <w:r w:rsidRPr="005142E6">
              <w:rPr>
                <w:rFonts w:cstheme="minorHAnsi"/>
                <w:sz w:val="28"/>
                <w:szCs w:val="28"/>
                <w:rtl/>
                <w:lang w:bidi="ar-AE"/>
              </w:rPr>
              <w:t xml:space="preserve">للدائرة وبناءً على طلب سلطات المناطق الحرة، التصريح لها باستخدام البرامج والأنظمة الإلكترونية الخاصة </w:t>
            </w:r>
            <w:r w:rsidRPr="005142E6">
              <w:rPr>
                <w:rFonts w:cstheme="minorHAnsi"/>
                <w:sz w:val="28"/>
                <w:szCs w:val="28"/>
                <w:rtl/>
                <w:lang w:bidi="ar-AE"/>
              </w:rPr>
              <w:lastRenderedPageBreak/>
              <w:t>بترخيص المنشآت من أجل الاستعانة بها عند ترخيص المنشآت العاملة داخل تلك المناطق بم</w:t>
            </w:r>
            <w:r>
              <w:rPr>
                <w:rFonts w:cstheme="minorHAnsi"/>
                <w:sz w:val="28"/>
                <w:szCs w:val="28"/>
                <w:rtl/>
                <w:lang w:bidi="ar-AE"/>
              </w:rPr>
              <w:t>ا يتفق والإجراءات السارية فيها.</w:t>
            </w:r>
          </w:p>
        </w:tc>
        <w:tc>
          <w:tcPr>
            <w:tcW w:w="270" w:type="dxa"/>
          </w:tcPr>
          <w:p w14:paraId="0A3EE0C7" w14:textId="77777777" w:rsidR="005142E6" w:rsidRPr="005142E6" w:rsidRDefault="005142E6" w:rsidP="005142E6">
            <w:pPr>
              <w:spacing w:before="240" w:after="80"/>
              <w:rPr>
                <w:rFonts w:cstheme="minorHAnsi"/>
                <w:sz w:val="28"/>
                <w:szCs w:val="28"/>
                <w:rtl/>
              </w:rPr>
            </w:pPr>
          </w:p>
        </w:tc>
        <w:tc>
          <w:tcPr>
            <w:tcW w:w="5475" w:type="dxa"/>
          </w:tcPr>
          <w:p w14:paraId="2941E279" w14:textId="77777777" w:rsidR="005142E6" w:rsidRPr="005142E6" w:rsidRDefault="007942F3" w:rsidP="00821261">
            <w:pPr>
              <w:bidi w:val="0"/>
              <w:spacing w:before="240" w:after="80" w:line="420" w:lineRule="exact"/>
              <w:jc w:val="mediumKashida"/>
              <w:rPr>
                <w:rFonts w:cstheme="minorHAnsi"/>
                <w:sz w:val="28"/>
                <w:szCs w:val="28"/>
              </w:rPr>
            </w:pPr>
            <w:r>
              <w:rPr>
                <w:rFonts w:cstheme="minorHAnsi"/>
                <w:sz w:val="28"/>
                <w:szCs w:val="28"/>
              </w:rPr>
              <w:t>The Department</w:t>
            </w:r>
            <w:r w:rsidR="000A6845">
              <w:rPr>
                <w:rFonts w:cstheme="minorHAnsi" w:hint="cs"/>
                <w:sz w:val="28"/>
                <w:szCs w:val="28"/>
                <w:rtl/>
              </w:rPr>
              <w:t xml:space="preserve"> </w:t>
            </w:r>
            <w:r w:rsidR="000A6845">
              <w:rPr>
                <w:rFonts w:cstheme="minorHAnsi"/>
                <w:sz w:val="28"/>
                <w:szCs w:val="28"/>
              </w:rPr>
              <w:t>shall, upon the request of F</w:t>
            </w:r>
            <w:r>
              <w:rPr>
                <w:rFonts w:cstheme="minorHAnsi"/>
                <w:sz w:val="28"/>
                <w:szCs w:val="28"/>
              </w:rPr>
              <w:t xml:space="preserve">ree </w:t>
            </w:r>
            <w:r w:rsidR="000A6845">
              <w:rPr>
                <w:rFonts w:cstheme="minorHAnsi"/>
                <w:sz w:val="28"/>
                <w:szCs w:val="28"/>
              </w:rPr>
              <w:t>Z</w:t>
            </w:r>
            <w:r>
              <w:rPr>
                <w:rFonts w:cstheme="minorHAnsi"/>
                <w:sz w:val="28"/>
                <w:szCs w:val="28"/>
              </w:rPr>
              <w:t xml:space="preserve">ones </w:t>
            </w:r>
            <w:r w:rsidR="000A6845">
              <w:rPr>
                <w:rFonts w:cstheme="minorHAnsi"/>
                <w:sz w:val="28"/>
                <w:szCs w:val="28"/>
              </w:rPr>
              <w:t>A</w:t>
            </w:r>
            <w:r>
              <w:rPr>
                <w:rFonts w:cstheme="minorHAnsi"/>
                <w:sz w:val="28"/>
                <w:szCs w:val="28"/>
              </w:rPr>
              <w:t xml:space="preserve">uthorities, permit the later to use electronic programs and </w:t>
            </w:r>
            <w:r>
              <w:rPr>
                <w:rFonts w:cstheme="minorHAnsi"/>
                <w:sz w:val="28"/>
                <w:szCs w:val="28"/>
              </w:rPr>
              <w:lastRenderedPageBreak/>
              <w:t>system</w:t>
            </w:r>
            <w:r w:rsidR="00466956">
              <w:rPr>
                <w:rFonts w:cstheme="minorHAnsi"/>
                <w:sz w:val="28"/>
                <w:szCs w:val="28"/>
              </w:rPr>
              <w:t>s</w:t>
            </w:r>
            <w:r>
              <w:rPr>
                <w:rFonts w:cstheme="minorHAnsi"/>
                <w:sz w:val="28"/>
                <w:szCs w:val="28"/>
              </w:rPr>
              <w:t xml:space="preserve"> of </w:t>
            </w:r>
            <w:r w:rsidR="000A6845">
              <w:rPr>
                <w:rFonts w:cstheme="minorHAnsi"/>
                <w:sz w:val="28"/>
                <w:szCs w:val="28"/>
              </w:rPr>
              <w:t xml:space="preserve">facilities licensing </w:t>
            </w:r>
            <w:r>
              <w:rPr>
                <w:rFonts w:cstheme="minorHAnsi"/>
                <w:sz w:val="28"/>
                <w:szCs w:val="28"/>
              </w:rPr>
              <w:t xml:space="preserve">in order to </w:t>
            </w:r>
            <w:r w:rsidR="00466956">
              <w:rPr>
                <w:rFonts w:cstheme="minorHAnsi"/>
                <w:sz w:val="28"/>
                <w:szCs w:val="28"/>
              </w:rPr>
              <w:t>use them upon</w:t>
            </w:r>
            <w:r>
              <w:rPr>
                <w:rFonts w:cstheme="minorHAnsi"/>
                <w:sz w:val="28"/>
                <w:szCs w:val="28"/>
              </w:rPr>
              <w:t xml:space="preserve"> licensing the facilities operating within such </w:t>
            </w:r>
            <w:r w:rsidR="00821261">
              <w:rPr>
                <w:rFonts w:cstheme="minorHAnsi"/>
                <w:sz w:val="28"/>
                <w:szCs w:val="28"/>
              </w:rPr>
              <w:t>zones</w:t>
            </w:r>
            <w:r>
              <w:rPr>
                <w:rFonts w:cstheme="minorHAnsi"/>
                <w:sz w:val="28"/>
                <w:szCs w:val="28"/>
              </w:rPr>
              <w:t xml:space="preserve">, </w:t>
            </w:r>
            <w:r w:rsidR="00466956">
              <w:rPr>
                <w:rFonts w:cstheme="minorHAnsi"/>
                <w:sz w:val="28"/>
                <w:szCs w:val="28"/>
              </w:rPr>
              <w:t xml:space="preserve">in </w:t>
            </w:r>
            <w:r w:rsidR="00821261">
              <w:rPr>
                <w:rFonts w:cstheme="minorHAnsi"/>
                <w:sz w:val="28"/>
                <w:szCs w:val="28"/>
              </w:rPr>
              <w:t xml:space="preserve">a way that conforms with </w:t>
            </w:r>
            <w:r>
              <w:rPr>
                <w:rFonts w:cstheme="minorHAnsi"/>
                <w:sz w:val="28"/>
                <w:szCs w:val="28"/>
              </w:rPr>
              <w:t xml:space="preserve">the procedures in force therein. </w:t>
            </w:r>
          </w:p>
        </w:tc>
      </w:tr>
      <w:tr w:rsidR="005142E6" w14:paraId="336CD880" w14:textId="77777777" w:rsidTr="009C3EE9">
        <w:trPr>
          <w:trHeight w:val="485"/>
        </w:trPr>
        <w:tc>
          <w:tcPr>
            <w:tcW w:w="5228" w:type="dxa"/>
          </w:tcPr>
          <w:p w14:paraId="3415325D"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lastRenderedPageBreak/>
              <w:t>مادة 33</w:t>
            </w:r>
          </w:p>
        </w:tc>
        <w:tc>
          <w:tcPr>
            <w:tcW w:w="270" w:type="dxa"/>
          </w:tcPr>
          <w:p w14:paraId="2C39D787" w14:textId="77777777" w:rsidR="005142E6" w:rsidRPr="005142E6" w:rsidRDefault="005142E6" w:rsidP="005142E6">
            <w:pPr>
              <w:spacing w:before="240" w:after="80"/>
              <w:rPr>
                <w:rFonts w:cstheme="minorHAnsi"/>
                <w:sz w:val="28"/>
                <w:szCs w:val="28"/>
                <w:rtl/>
              </w:rPr>
            </w:pPr>
          </w:p>
        </w:tc>
        <w:tc>
          <w:tcPr>
            <w:tcW w:w="5475" w:type="dxa"/>
          </w:tcPr>
          <w:p w14:paraId="420E234B" w14:textId="77777777" w:rsidR="005142E6" w:rsidRPr="00F93B3D" w:rsidRDefault="005142E6" w:rsidP="005142E6">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3</w:t>
            </w:r>
          </w:p>
        </w:tc>
      </w:tr>
      <w:tr w:rsidR="005142E6" w14:paraId="5A2858F3" w14:textId="77777777" w:rsidTr="009C3EE9">
        <w:trPr>
          <w:trHeight w:val="458"/>
        </w:trPr>
        <w:tc>
          <w:tcPr>
            <w:tcW w:w="5228" w:type="dxa"/>
          </w:tcPr>
          <w:p w14:paraId="71BA81AF"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تنظيم ترخيص المنشآت العاملة بالمنطقة الحرة</w:t>
            </w:r>
          </w:p>
        </w:tc>
        <w:tc>
          <w:tcPr>
            <w:tcW w:w="270" w:type="dxa"/>
          </w:tcPr>
          <w:p w14:paraId="1B0E18F4" w14:textId="77777777" w:rsidR="005142E6" w:rsidRPr="005142E6" w:rsidRDefault="005142E6" w:rsidP="005142E6">
            <w:pPr>
              <w:spacing w:before="240" w:after="80"/>
              <w:rPr>
                <w:rFonts w:cstheme="minorHAnsi"/>
                <w:sz w:val="28"/>
                <w:szCs w:val="28"/>
                <w:rtl/>
              </w:rPr>
            </w:pPr>
          </w:p>
        </w:tc>
        <w:tc>
          <w:tcPr>
            <w:tcW w:w="5475" w:type="dxa"/>
          </w:tcPr>
          <w:p w14:paraId="06DFFE38" w14:textId="77777777" w:rsidR="005142E6" w:rsidRPr="00D67739" w:rsidRDefault="00D67739" w:rsidP="00D67739">
            <w:pPr>
              <w:bidi w:val="0"/>
              <w:spacing w:before="240" w:after="80" w:line="420" w:lineRule="exact"/>
              <w:jc w:val="center"/>
              <w:rPr>
                <w:rFonts w:cstheme="minorHAnsi"/>
                <w:b/>
                <w:bCs/>
                <w:sz w:val="28"/>
                <w:szCs w:val="28"/>
              </w:rPr>
            </w:pPr>
            <w:r w:rsidRPr="00D67739">
              <w:rPr>
                <w:rFonts w:cstheme="minorHAnsi"/>
                <w:b/>
                <w:bCs/>
                <w:sz w:val="28"/>
                <w:szCs w:val="28"/>
              </w:rPr>
              <w:t xml:space="preserve">Regulate licensing </w:t>
            </w:r>
            <w:r w:rsidR="000A6845">
              <w:rPr>
                <w:rFonts w:cstheme="minorHAnsi"/>
                <w:b/>
                <w:bCs/>
                <w:sz w:val="28"/>
                <w:szCs w:val="28"/>
              </w:rPr>
              <w:t xml:space="preserve">of </w:t>
            </w:r>
            <w:r w:rsidRPr="00D67739">
              <w:rPr>
                <w:rFonts w:cstheme="minorHAnsi"/>
                <w:b/>
                <w:bCs/>
                <w:sz w:val="28"/>
                <w:szCs w:val="28"/>
              </w:rPr>
              <w:t>Facilities Operating In The Free Zone</w:t>
            </w:r>
          </w:p>
        </w:tc>
      </w:tr>
      <w:tr w:rsidR="005142E6" w14:paraId="1D71B629" w14:textId="77777777" w:rsidTr="009C3EE9">
        <w:trPr>
          <w:trHeight w:val="1592"/>
        </w:trPr>
        <w:tc>
          <w:tcPr>
            <w:tcW w:w="5228" w:type="dxa"/>
          </w:tcPr>
          <w:p w14:paraId="58E93B5E" w14:textId="77777777" w:rsidR="005142E6" w:rsidRPr="005142E6" w:rsidRDefault="005142E6" w:rsidP="00E047F8">
            <w:pPr>
              <w:spacing w:before="240" w:line="360" w:lineRule="auto"/>
              <w:jc w:val="both"/>
              <w:rPr>
                <w:rFonts w:cstheme="minorHAnsi"/>
                <w:sz w:val="28"/>
                <w:szCs w:val="28"/>
                <w:rtl/>
                <w:lang w:bidi="ar-AE"/>
              </w:rPr>
            </w:pPr>
            <w:r w:rsidRPr="005142E6">
              <w:rPr>
                <w:rFonts w:cstheme="minorHAnsi"/>
                <w:sz w:val="28"/>
                <w:szCs w:val="28"/>
                <w:rtl/>
                <w:lang w:bidi="ar-AE"/>
              </w:rPr>
              <w:t>يجوز للمنشآت الم</w:t>
            </w:r>
            <w:r w:rsidR="001D546C">
              <w:rPr>
                <w:rFonts w:cstheme="minorHAnsi" w:hint="cs"/>
                <w:sz w:val="28"/>
                <w:szCs w:val="28"/>
                <w:rtl/>
                <w:lang w:bidi="ar-AE"/>
              </w:rPr>
              <w:t>ُ</w:t>
            </w:r>
            <w:r w:rsidRPr="005142E6">
              <w:rPr>
                <w:rFonts w:cstheme="minorHAnsi"/>
                <w:sz w:val="28"/>
                <w:szCs w:val="28"/>
                <w:rtl/>
                <w:lang w:bidi="ar-AE"/>
              </w:rPr>
              <w:t>رخصة في المناطق الحرة فتح فروع لها داخل الإمارة وفقا للإجراءات والضوابط التي تضعها الدائرة وبالتنسيق مع سلطات المناطق الحرة في هذا الشأن.</w:t>
            </w:r>
          </w:p>
        </w:tc>
        <w:tc>
          <w:tcPr>
            <w:tcW w:w="270" w:type="dxa"/>
          </w:tcPr>
          <w:p w14:paraId="06975DDE" w14:textId="77777777" w:rsidR="005142E6" w:rsidRPr="005142E6" w:rsidRDefault="005142E6" w:rsidP="005142E6">
            <w:pPr>
              <w:spacing w:before="240" w:after="80"/>
              <w:rPr>
                <w:rFonts w:cstheme="minorHAnsi"/>
                <w:sz w:val="28"/>
                <w:szCs w:val="28"/>
                <w:rtl/>
              </w:rPr>
            </w:pPr>
          </w:p>
        </w:tc>
        <w:tc>
          <w:tcPr>
            <w:tcW w:w="5475" w:type="dxa"/>
          </w:tcPr>
          <w:p w14:paraId="77F8C385" w14:textId="77777777" w:rsidR="005142E6" w:rsidRPr="005142E6" w:rsidRDefault="00D67739" w:rsidP="005142E6">
            <w:pPr>
              <w:bidi w:val="0"/>
              <w:spacing w:before="240" w:after="80" w:line="420" w:lineRule="exact"/>
              <w:jc w:val="mediumKashida"/>
              <w:rPr>
                <w:rFonts w:cstheme="minorHAnsi"/>
                <w:sz w:val="28"/>
                <w:szCs w:val="28"/>
              </w:rPr>
            </w:pPr>
            <w:r>
              <w:rPr>
                <w:rFonts w:cstheme="minorHAnsi"/>
                <w:sz w:val="28"/>
                <w:szCs w:val="28"/>
              </w:rPr>
              <w:t xml:space="preserve">The licensed facilities in the free zones may open branches for them within the Emirate in accordance with procedures and controls set by the Department and in coordination with Free Zones Authorities in this regard. </w:t>
            </w:r>
          </w:p>
        </w:tc>
      </w:tr>
      <w:tr w:rsidR="005142E6" w14:paraId="139B3D0B" w14:textId="77777777" w:rsidTr="009C3EE9">
        <w:trPr>
          <w:trHeight w:val="413"/>
        </w:trPr>
        <w:tc>
          <w:tcPr>
            <w:tcW w:w="5228" w:type="dxa"/>
          </w:tcPr>
          <w:p w14:paraId="2E660BA7"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مادة 34</w:t>
            </w:r>
          </w:p>
        </w:tc>
        <w:tc>
          <w:tcPr>
            <w:tcW w:w="270" w:type="dxa"/>
          </w:tcPr>
          <w:p w14:paraId="1BD9C775" w14:textId="77777777" w:rsidR="005142E6" w:rsidRPr="005142E6" w:rsidRDefault="005142E6" w:rsidP="005142E6">
            <w:pPr>
              <w:spacing w:before="240" w:after="80"/>
              <w:rPr>
                <w:rFonts w:cstheme="minorHAnsi"/>
                <w:sz w:val="28"/>
                <w:szCs w:val="28"/>
                <w:rtl/>
              </w:rPr>
            </w:pPr>
          </w:p>
        </w:tc>
        <w:tc>
          <w:tcPr>
            <w:tcW w:w="5475" w:type="dxa"/>
          </w:tcPr>
          <w:p w14:paraId="0CC5996A" w14:textId="77777777" w:rsidR="005142E6" w:rsidRPr="00F93B3D" w:rsidRDefault="005142E6" w:rsidP="005142E6">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4</w:t>
            </w:r>
          </w:p>
        </w:tc>
      </w:tr>
      <w:tr w:rsidR="005142E6" w14:paraId="4B388A5C" w14:textId="77777777" w:rsidTr="009C3EE9">
        <w:trPr>
          <w:trHeight w:val="467"/>
        </w:trPr>
        <w:tc>
          <w:tcPr>
            <w:tcW w:w="5228" w:type="dxa"/>
          </w:tcPr>
          <w:p w14:paraId="4581980D"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تفويض الاختصاصات</w:t>
            </w:r>
          </w:p>
        </w:tc>
        <w:tc>
          <w:tcPr>
            <w:tcW w:w="270" w:type="dxa"/>
          </w:tcPr>
          <w:p w14:paraId="17B30863" w14:textId="77777777" w:rsidR="005142E6" w:rsidRPr="005142E6" w:rsidRDefault="005142E6" w:rsidP="005142E6">
            <w:pPr>
              <w:spacing w:before="240" w:after="80"/>
              <w:rPr>
                <w:rFonts w:cstheme="minorHAnsi"/>
                <w:sz w:val="28"/>
                <w:szCs w:val="28"/>
                <w:rtl/>
              </w:rPr>
            </w:pPr>
          </w:p>
        </w:tc>
        <w:tc>
          <w:tcPr>
            <w:tcW w:w="5475" w:type="dxa"/>
          </w:tcPr>
          <w:p w14:paraId="4A557363" w14:textId="77777777" w:rsidR="005142E6" w:rsidRPr="00D67739" w:rsidRDefault="00D67739" w:rsidP="00D67739">
            <w:pPr>
              <w:bidi w:val="0"/>
              <w:spacing w:before="240" w:after="80" w:line="420" w:lineRule="exact"/>
              <w:jc w:val="center"/>
              <w:rPr>
                <w:rFonts w:cstheme="minorHAnsi"/>
                <w:b/>
                <w:bCs/>
                <w:sz w:val="28"/>
                <w:szCs w:val="28"/>
              </w:rPr>
            </w:pPr>
            <w:r w:rsidRPr="00D67739">
              <w:rPr>
                <w:rFonts w:cstheme="minorHAnsi"/>
                <w:b/>
                <w:bCs/>
                <w:sz w:val="28"/>
                <w:szCs w:val="28"/>
              </w:rPr>
              <w:t>Delegation of Competences</w:t>
            </w:r>
          </w:p>
        </w:tc>
      </w:tr>
      <w:tr w:rsidR="005142E6" w14:paraId="13F5C230" w14:textId="77777777" w:rsidTr="009C3EE9">
        <w:trPr>
          <w:trHeight w:val="1102"/>
        </w:trPr>
        <w:tc>
          <w:tcPr>
            <w:tcW w:w="5228" w:type="dxa"/>
          </w:tcPr>
          <w:p w14:paraId="5320CCC1" w14:textId="77777777" w:rsidR="005142E6" w:rsidRPr="005142E6" w:rsidRDefault="005142E6" w:rsidP="00E047F8">
            <w:pPr>
              <w:spacing w:before="240" w:line="480" w:lineRule="auto"/>
              <w:jc w:val="both"/>
              <w:rPr>
                <w:rFonts w:cstheme="minorHAnsi"/>
                <w:sz w:val="28"/>
                <w:szCs w:val="28"/>
                <w:rtl/>
                <w:lang w:bidi="ar-AE"/>
              </w:rPr>
            </w:pPr>
            <w:r w:rsidRPr="005142E6">
              <w:rPr>
                <w:rFonts w:cstheme="minorHAnsi"/>
                <w:sz w:val="28"/>
                <w:szCs w:val="28"/>
                <w:rtl/>
                <w:lang w:bidi="ar-AE"/>
              </w:rPr>
              <w:t>للدائرة تفويض أي من اختصاصاتها المنصوص عليها في هذا القانون، في مجال ترخيص المنشآت أو تجديدها أو غيرها، لأية جهات عامة أو خاصة، وذلك بهدف تبسيط وتسريع الإجراءات.</w:t>
            </w:r>
          </w:p>
        </w:tc>
        <w:tc>
          <w:tcPr>
            <w:tcW w:w="270" w:type="dxa"/>
          </w:tcPr>
          <w:p w14:paraId="2C5BE015" w14:textId="77777777" w:rsidR="005142E6" w:rsidRPr="005142E6" w:rsidRDefault="005142E6" w:rsidP="005142E6">
            <w:pPr>
              <w:spacing w:before="240" w:after="80"/>
              <w:rPr>
                <w:rFonts w:cstheme="minorHAnsi"/>
                <w:sz w:val="28"/>
                <w:szCs w:val="28"/>
                <w:rtl/>
              </w:rPr>
            </w:pPr>
          </w:p>
        </w:tc>
        <w:tc>
          <w:tcPr>
            <w:tcW w:w="5475" w:type="dxa"/>
          </w:tcPr>
          <w:p w14:paraId="5BB0428B" w14:textId="77777777" w:rsidR="005142E6" w:rsidRPr="005142E6" w:rsidRDefault="00D67739" w:rsidP="000A6845">
            <w:pPr>
              <w:bidi w:val="0"/>
              <w:spacing w:before="240" w:after="80" w:line="420" w:lineRule="exact"/>
              <w:jc w:val="mediumKashida"/>
              <w:rPr>
                <w:rFonts w:cstheme="minorHAnsi"/>
                <w:sz w:val="28"/>
                <w:szCs w:val="28"/>
              </w:rPr>
            </w:pPr>
            <w:r>
              <w:rPr>
                <w:rFonts w:cstheme="minorHAnsi"/>
                <w:sz w:val="28"/>
                <w:szCs w:val="28"/>
              </w:rPr>
              <w:t xml:space="preserve">The Department is entitled to delegate any of its competences stipulated in this law, in field of facilities </w:t>
            </w:r>
            <w:r w:rsidR="000A6845">
              <w:rPr>
                <w:rFonts w:cstheme="minorHAnsi"/>
                <w:sz w:val="28"/>
                <w:szCs w:val="28"/>
              </w:rPr>
              <w:t xml:space="preserve">licensing </w:t>
            </w:r>
            <w:r>
              <w:rPr>
                <w:rFonts w:cstheme="minorHAnsi"/>
                <w:sz w:val="28"/>
                <w:szCs w:val="28"/>
              </w:rPr>
              <w:t xml:space="preserve">or renewing the same or others, to any public or private authorities, in order to facilitate and accelerate the procedures. </w:t>
            </w:r>
          </w:p>
        </w:tc>
      </w:tr>
      <w:tr w:rsidR="005142E6" w14:paraId="771F9536" w14:textId="77777777" w:rsidTr="009C3EE9">
        <w:trPr>
          <w:trHeight w:val="503"/>
        </w:trPr>
        <w:tc>
          <w:tcPr>
            <w:tcW w:w="5228" w:type="dxa"/>
          </w:tcPr>
          <w:p w14:paraId="5627704C"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مادة 35</w:t>
            </w:r>
          </w:p>
        </w:tc>
        <w:tc>
          <w:tcPr>
            <w:tcW w:w="270" w:type="dxa"/>
          </w:tcPr>
          <w:p w14:paraId="420BEAAD" w14:textId="77777777" w:rsidR="005142E6" w:rsidRPr="005142E6" w:rsidRDefault="005142E6" w:rsidP="005142E6">
            <w:pPr>
              <w:spacing w:before="240" w:after="80"/>
              <w:rPr>
                <w:rFonts w:cstheme="minorHAnsi"/>
                <w:sz w:val="28"/>
                <w:szCs w:val="28"/>
                <w:rtl/>
              </w:rPr>
            </w:pPr>
          </w:p>
        </w:tc>
        <w:tc>
          <w:tcPr>
            <w:tcW w:w="5475" w:type="dxa"/>
          </w:tcPr>
          <w:p w14:paraId="5E36CB3C" w14:textId="77777777" w:rsidR="005142E6" w:rsidRPr="00F93B3D" w:rsidRDefault="005142E6" w:rsidP="005142E6">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5</w:t>
            </w:r>
          </w:p>
        </w:tc>
      </w:tr>
      <w:tr w:rsidR="005142E6" w14:paraId="74F04CA6" w14:textId="77777777" w:rsidTr="009C3EE9">
        <w:trPr>
          <w:trHeight w:val="800"/>
        </w:trPr>
        <w:tc>
          <w:tcPr>
            <w:tcW w:w="5228" w:type="dxa"/>
          </w:tcPr>
          <w:p w14:paraId="11AC1F59" w14:textId="77777777" w:rsidR="005142E6" w:rsidRPr="005142E6" w:rsidRDefault="005142E6" w:rsidP="005142E6">
            <w:pPr>
              <w:spacing w:before="240"/>
              <w:jc w:val="center"/>
              <w:rPr>
                <w:rFonts w:cstheme="minorHAnsi"/>
                <w:b/>
                <w:bCs/>
                <w:sz w:val="28"/>
                <w:szCs w:val="28"/>
                <w:rtl/>
                <w:lang w:bidi="ar-AE"/>
              </w:rPr>
            </w:pPr>
            <w:r w:rsidRPr="005142E6">
              <w:rPr>
                <w:rFonts w:cstheme="minorHAnsi"/>
                <w:b/>
                <w:bCs/>
                <w:sz w:val="28"/>
                <w:szCs w:val="28"/>
                <w:rtl/>
                <w:lang w:bidi="ar-AE"/>
              </w:rPr>
              <w:t>إجراءات منح التصريح التجاري</w:t>
            </w:r>
          </w:p>
        </w:tc>
        <w:tc>
          <w:tcPr>
            <w:tcW w:w="270" w:type="dxa"/>
          </w:tcPr>
          <w:p w14:paraId="133B4E02" w14:textId="77777777" w:rsidR="005142E6" w:rsidRPr="005142E6" w:rsidRDefault="005142E6" w:rsidP="005142E6">
            <w:pPr>
              <w:spacing w:before="240" w:after="80"/>
              <w:rPr>
                <w:rFonts w:cstheme="minorHAnsi"/>
                <w:sz w:val="28"/>
                <w:szCs w:val="28"/>
                <w:rtl/>
              </w:rPr>
            </w:pPr>
          </w:p>
        </w:tc>
        <w:tc>
          <w:tcPr>
            <w:tcW w:w="5475" w:type="dxa"/>
          </w:tcPr>
          <w:p w14:paraId="652C70CD" w14:textId="77777777" w:rsidR="005142E6" w:rsidRPr="008C5871" w:rsidRDefault="008C5871" w:rsidP="008C5871">
            <w:pPr>
              <w:bidi w:val="0"/>
              <w:spacing w:before="240" w:after="80" w:line="420" w:lineRule="exact"/>
              <w:jc w:val="center"/>
              <w:rPr>
                <w:rFonts w:cstheme="minorHAnsi"/>
                <w:b/>
                <w:bCs/>
                <w:sz w:val="28"/>
                <w:szCs w:val="28"/>
              </w:rPr>
            </w:pPr>
            <w:r w:rsidRPr="008C5871">
              <w:rPr>
                <w:rFonts w:cstheme="minorHAnsi"/>
                <w:b/>
                <w:bCs/>
                <w:sz w:val="28"/>
                <w:szCs w:val="28"/>
              </w:rPr>
              <w:t>Trade Permit Granting Procedures</w:t>
            </w:r>
          </w:p>
        </w:tc>
      </w:tr>
      <w:tr w:rsidR="005142E6" w14:paraId="47DCBAEF" w14:textId="77777777" w:rsidTr="009C3EE9">
        <w:trPr>
          <w:trHeight w:val="1102"/>
        </w:trPr>
        <w:tc>
          <w:tcPr>
            <w:tcW w:w="5228" w:type="dxa"/>
          </w:tcPr>
          <w:p w14:paraId="41B976E3" w14:textId="77777777" w:rsidR="005142E6" w:rsidRPr="005142E6" w:rsidRDefault="005142E6" w:rsidP="00E047F8">
            <w:pPr>
              <w:spacing w:before="240" w:line="480" w:lineRule="auto"/>
              <w:jc w:val="both"/>
              <w:rPr>
                <w:rFonts w:cstheme="minorHAnsi"/>
                <w:sz w:val="28"/>
                <w:szCs w:val="28"/>
                <w:rtl/>
                <w:lang w:bidi="ar-AE"/>
              </w:rPr>
            </w:pPr>
            <w:r w:rsidRPr="005142E6">
              <w:rPr>
                <w:rFonts w:cstheme="minorHAnsi"/>
                <w:sz w:val="28"/>
                <w:szCs w:val="28"/>
                <w:rtl/>
                <w:lang w:bidi="ar-AE"/>
              </w:rPr>
              <w:lastRenderedPageBreak/>
              <w:t>يتم منح تصريح تجاري لمزاولة الأنشطة التسويقية للمنشآت في الإمارة وفقاً للإجراءات التالية:</w:t>
            </w:r>
          </w:p>
        </w:tc>
        <w:tc>
          <w:tcPr>
            <w:tcW w:w="270" w:type="dxa"/>
          </w:tcPr>
          <w:p w14:paraId="0312C29A" w14:textId="77777777" w:rsidR="005142E6" w:rsidRPr="005142E6" w:rsidRDefault="005142E6" w:rsidP="005142E6">
            <w:pPr>
              <w:spacing w:before="240" w:after="80"/>
              <w:rPr>
                <w:rFonts w:cstheme="minorHAnsi"/>
                <w:sz w:val="28"/>
                <w:szCs w:val="28"/>
                <w:rtl/>
              </w:rPr>
            </w:pPr>
          </w:p>
        </w:tc>
        <w:tc>
          <w:tcPr>
            <w:tcW w:w="5475" w:type="dxa"/>
          </w:tcPr>
          <w:p w14:paraId="01C04326" w14:textId="77777777" w:rsidR="005142E6" w:rsidRPr="005142E6" w:rsidRDefault="000544A8" w:rsidP="005142E6">
            <w:pPr>
              <w:bidi w:val="0"/>
              <w:spacing w:before="240" w:after="80" w:line="420" w:lineRule="exact"/>
              <w:jc w:val="mediumKashida"/>
              <w:rPr>
                <w:rFonts w:cstheme="minorHAnsi"/>
                <w:sz w:val="28"/>
                <w:szCs w:val="28"/>
              </w:rPr>
            </w:pPr>
            <w:r>
              <w:rPr>
                <w:rFonts w:cstheme="minorHAnsi"/>
                <w:sz w:val="28"/>
                <w:szCs w:val="28"/>
              </w:rPr>
              <w:t xml:space="preserve">A trade permit to carry on marketing activities shall be granted to facilities in the Emirate in accordance with the following procedures: </w:t>
            </w:r>
          </w:p>
        </w:tc>
      </w:tr>
      <w:tr w:rsidR="005142E6" w14:paraId="089E0E39" w14:textId="77777777" w:rsidTr="009C3EE9">
        <w:trPr>
          <w:trHeight w:val="1102"/>
        </w:trPr>
        <w:tc>
          <w:tcPr>
            <w:tcW w:w="5228" w:type="dxa"/>
          </w:tcPr>
          <w:p w14:paraId="79FC4127" w14:textId="77777777" w:rsidR="005142E6" w:rsidRPr="005142E6" w:rsidRDefault="005142E6" w:rsidP="00E047F8">
            <w:pPr>
              <w:pStyle w:val="ListParagraph"/>
              <w:numPr>
                <w:ilvl w:val="0"/>
                <w:numId w:val="32"/>
              </w:numPr>
              <w:spacing w:before="240" w:line="480" w:lineRule="auto"/>
              <w:ind w:left="286" w:hanging="270"/>
              <w:jc w:val="both"/>
              <w:rPr>
                <w:rFonts w:cstheme="minorHAnsi"/>
                <w:sz w:val="28"/>
                <w:szCs w:val="28"/>
                <w:rtl/>
                <w:lang w:bidi="ar-AE"/>
              </w:rPr>
            </w:pPr>
            <w:r w:rsidRPr="005142E6">
              <w:rPr>
                <w:rFonts w:cstheme="minorHAnsi"/>
                <w:sz w:val="28"/>
                <w:szCs w:val="28"/>
                <w:rtl/>
                <w:lang w:bidi="ar-AE"/>
              </w:rPr>
              <w:t>ي</w:t>
            </w:r>
            <w:r w:rsidR="0002508E">
              <w:rPr>
                <w:rFonts w:cstheme="minorHAnsi" w:hint="cs"/>
                <w:sz w:val="28"/>
                <w:szCs w:val="28"/>
                <w:rtl/>
                <w:lang w:bidi="ar-AE"/>
              </w:rPr>
              <w:t>ُ</w:t>
            </w:r>
            <w:r w:rsidRPr="005142E6">
              <w:rPr>
                <w:rFonts w:cstheme="minorHAnsi"/>
                <w:sz w:val="28"/>
                <w:szCs w:val="28"/>
                <w:rtl/>
                <w:lang w:bidi="ar-AE"/>
              </w:rPr>
              <w:t>قد</w:t>
            </w:r>
            <w:r w:rsidR="001D546C">
              <w:rPr>
                <w:rFonts w:cstheme="minorHAnsi" w:hint="cs"/>
                <w:sz w:val="28"/>
                <w:szCs w:val="28"/>
                <w:rtl/>
                <w:lang w:bidi="ar-AE"/>
              </w:rPr>
              <w:t>َ</w:t>
            </w:r>
            <w:r w:rsidRPr="005142E6">
              <w:rPr>
                <w:rFonts w:cstheme="minorHAnsi"/>
                <w:sz w:val="28"/>
                <w:szCs w:val="28"/>
                <w:rtl/>
                <w:lang w:bidi="ar-AE"/>
              </w:rPr>
              <w:t>م طلب التصريح التجاري على النموذج الم</w:t>
            </w:r>
            <w:r w:rsidR="0002508E">
              <w:rPr>
                <w:rFonts w:cstheme="minorHAnsi" w:hint="cs"/>
                <w:sz w:val="28"/>
                <w:szCs w:val="28"/>
                <w:rtl/>
                <w:lang w:bidi="ar-EG"/>
              </w:rPr>
              <w:t>ُ</w:t>
            </w:r>
            <w:r w:rsidRPr="005142E6">
              <w:rPr>
                <w:rFonts w:cstheme="minorHAnsi"/>
                <w:sz w:val="28"/>
                <w:szCs w:val="28"/>
                <w:rtl/>
                <w:lang w:bidi="ar-AE"/>
              </w:rPr>
              <w:t>عد لدى الدائرة.</w:t>
            </w:r>
          </w:p>
        </w:tc>
        <w:tc>
          <w:tcPr>
            <w:tcW w:w="270" w:type="dxa"/>
          </w:tcPr>
          <w:p w14:paraId="5D5C61AA" w14:textId="77777777" w:rsidR="005142E6" w:rsidRPr="005142E6" w:rsidRDefault="005142E6" w:rsidP="005142E6">
            <w:pPr>
              <w:spacing w:before="240" w:after="80"/>
              <w:rPr>
                <w:rFonts w:cstheme="minorHAnsi"/>
                <w:sz w:val="28"/>
                <w:szCs w:val="28"/>
                <w:rtl/>
              </w:rPr>
            </w:pPr>
          </w:p>
        </w:tc>
        <w:tc>
          <w:tcPr>
            <w:tcW w:w="5475" w:type="dxa"/>
          </w:tcPr>
          <w:p w14:paraId="3C1B9132" w14:textId="77777777" w:rsidR="005142E6" w:rsidRPr="005142E6" w:rsidRDefault="00F825F3" w:rsidP="005E23F4">
            <w:pPr>
              <w:pStyle w:val="ListParagraph"/>
              <w:numPr>
                <w:ilvl w:val="0"/>
                <w:numId w:val="33"/>
              </w:numPr>
              <w:bidi w:val="0"/>
              <w:spacing w:before="240" w:after="80" w:line="420" w:lineRule="exact"/>
              <w:ind w:left="345" w:hanging="345"/>
              <w:jc w:val="mediumKashida"/>
              <w:rPr>
                <w:rFonts w:cstheme="minorHAnsi"/>
                <w:sz w:val="28"/>
                <w:szCs w:val="28"/>
              </w:rPr>
            </w:pPr>
            <w:r>
              <w:rPr>
                <w:rFonts w:cstheme="minorHAnsi"/>
                <w:sz w:val="28"/>
                <w:szCs w:val="28"/>
              </w:rPr>
              <w:t>Trade permit application shall be submitted on the form prepared with the Department.</w:t>
            </w:r>
          </w:p>
        </w:tc>
      </w:tr>
      <w:tr w:rsidR="005142E6" w14:paraId="254145E7" w14:textId="77777777" w:rsidTr="009C3EE9">
        <w:trPr>
          <w:trHeight w:val="1102"/>
        </w:trPr>
        <w:tc>
          <w:tcPr>
            <w:tcW w:w="5228" w:type="dxa"/>
          </w:tcPr>
          <w:p w14:paraId="32945921" w14:textId="77777777" w:rsidR="005142E6" w:rsidRPr="005142E6" w:rsidRDefault="005142E6" w:rsidP="00E047F8">
            <w:pPr>
              <w:pStyle w:val="ListParagraph"/>
              <w:numPr>
                <w:ilvl w:val="0"/>
                <w:numId w:val="32"/>
              </w:numPr>
              <w:spacing w:before="240" w:line="480" w:lineRule="auto"/>
              <w:ind w:left="286" w:hanging="270"/>
              <w:jc w:val="both"/>
              <w:rPr>
                <w:rFonts w:cstheme="minorHAnsi"/>
                <w:sz w:val="28"/>
                <w:szCs w:val="28"/>
                <w:rtl/>
                <w:lang w:bidi="ar-AE"/>
              </w:rPr>
            </w:pPr>
            <w:r w:rsidRPr="005142E6">
              <w:rPr>
                <w:rFonts w:cstheme="minorHAnsi"/>
                <w:sz w:val="28"/>
                <w:szCs w:val="28"/>
                <w:rtl/>
                <w:lang w:bidi="ar-AE"/>
              </w:rPr>
              <w:t>تتولى الدائرة دراسة هذا الطلب للتأكد من استيفائه جميع الأحكام والشروط التي تنظم نوع النشاط التسويقي المطلوب مزاولته، وذلك بالتنسيق مع الجهات الم</w:t>
            </w:r>
            <w:r w:rsidR="0002508E">
              <w:rPr>
                <w:rFonts w:cstheme="minorHAnsi" w:hint="cs"/>
                <w:sz w:val="28"/>
                <w:szCs w:val="28"/>
                <w:rtl/>
                <w:lang w:bidi="ar-AE"/>
              </w:rPr>
              <w:t>ُ</w:t>
            </w:r>
            <w:r w:rsidRPr="005142E6">
              <w:rPr>
                <w:rFonts w:cstheme="minorHAnsi"/>
                <w:sz w:val="28"/>
                <w:szCs w:val="28"/>
                <w:rtl/>
                <w:lang w:bidi="ar-AE"/>
              </w:rPr>
              <w:t>ختصة.</w:t>
            </w:r>
          </w:p>
        </w:tc>
        <w:tc>
          <w:tcPr>
            <w:tcW w:w="270" w:type="dxa"/>
          </w:tcPr>
          <w:p w14:paraId="002C1837" w14:textId="77777777" w:rsidR="005142E6" w:rsidRPr="005142E6" w:rsidRDefault="005142E6" w:rsidP="005142E6">
            <w:pPr>
              <w:spacing w:before="240" w:after="80"/>
              <w:rPr>
                <w:rFonts w:cstheme="minorHAnsi"/>
                <w:sz w:val="28"/>
                <w:szCs w:val="28"/>
                <w:rtl/>
              </w:rPr>
            </w:pPr>
          </w:p>
        </w:tc>
        <w:tc>
          <w:tcPr>
            <w:tcW w:w="5475" w:type="dxa"/>
          </w:tcPr>
          <w:p w14:paraId="36A9A590" w14:textId="77777777" w:rsidR="005142E6" w:rsidRPr="005142E6" w:rsidRDefault="00F825F3" w:rsidP="0002508E">
            <w:pPr>
              <w:pStyle w:val="ListParagraph"/>
              <w:numPr>
                <w:ilvl w:val="0"/>
                <w:numId w:val="33"/>
              </w:numPr>
              <w:bidi w:val="0"/>
              <w:spacing w:before="240" w:after="80" w:line="420" w:lineRule="exact"/>
              <w:ind w:left="345" w:hanging="345"/>
              <w:jc w:val="mediumKashida"/>
              <w:rPr>
                <w:rFonts w:cstheme="minorHAnsi"/>
                <w:sz w:val="28"/>
                <w:szCs w:val="28"/>
              </w:rPr>
            </w:pPr>
            <w:r>
              <w:rPr>
                <w:rFonts w:cstheme="minorHAnsi"/>
                <w:sz w:val="28"/>
                <w:szCs w:val="28"/>
              </w:rPr>
              <w:t xml:space="preserve">The Department shall </w:t>
            </w:r>
            <w:r w:rsidR="0002508E">
              <w:rPr>
                <w:rFonts w:cstheme="minorHAnsi"/>
                <w:sz w:val="28"/>
                <w:szCs w:val="28"/>
              </w:rPr>
              <w:t>consider</w:t>
            </w:r>
            <w:r>
              <w:rPr>
                <w:rFonts w:cstheme="minorHAnsi"/>
                <w:sz w:val="28"/>
                <w:szCs w:val="28"/>
              </w:rPr>
              <w:t xml:space="preserve"> this application to ensure that it meets all provisions and terms that regulate the type of the marketing activity required to be carried on, in coordination with the competent authorities. </w:t>
            </w:r>
          </w:p>
        </w:tc>
      </w:tr>
      <w:tr w:rsidR="005142E6" w14:paraId="37DC5231" w14:textId="77777777" w:rsidTr="009C3EE9">
        <w:trPr>
          <w:trHeight w:val="1102"/>
        </w:trPr>
        <w:tc>
          <w:tcPr>
            <w:tcW w:w="5228" w:type="dxa"/>
          </w:tcPr>
          <w:p w14:paraId="542386CF" w14:textId="77777777" w:rsidR="005142E6" w:rsidRPr="005142E6" w:rsidRDefault="005142E6" w:rsidP="00E047F8">
            <w:pPr>
              <w:pStyle w:val="ListParagraph"/>
              <w:numPr>
                <w:ilvl w:val="0"/>
                <w:numId w:val="32"/>
              </w:numPr>
              <w:spacing w:before="240" w:line="480" w:lineRule="auto"/>
              <w:ind w:left="286" w:hanging="270"/>
              <w:jc w:val="both"/>
              <w:rPr>
                <w:rFonts w:cstheme="minorHAnsi"/>
                <w:sz w:val="28"/>
                <w:szCs w:val="28"/>
                <w:rtl/>
                <w:lang w:bidi="ar-AE"/>
              </w:rPr>
            </w:pPr>
            <w:r w:rsidRPr="005142E6">
              <w:rPr>
                <w:rFonts w:cstheme="minorHAnsi"/>
                <w:sz w:val="28"/>
                <w:szCs w:val="28"/>
                <w:rtl/>
                <w:lang w:bidi="ar-AE"/>
              </w:rPr>
              <w:t>يتم البت في طلب التصريح التجاري من قبل الدائرة وفق الضوابط والشروط الم</w:t>
            </w:r>
            <w:r w:rsidR="0002508E">
              <w:rPr>
                <w:rFonts w:cstheme="minorHAnsi" w:hint="cs"/>
                <w:sz w:val="28"/>
                <w:szCs w:val="28"/>
                <w:rtl/>
                <w:lang w:bidi="ar-AE"/>
              </w:rPr>
              <w:t>ُ</w:t>
            </w:r>
            <w:r w:rsidRPr="005142E6">
              <w:rPr>
                <w:rFonts w:cstheme="minorHAnsi"/>
                <w:sz w:val="28"/>
                <w:szCs w:val="28"/>
                <w:rtl/>
                <w:lang w:bidi="ar-AE"/>
              </w:rPr>
              <w:t>عتمدة في هذا الشأن.</w:t>
            </w:r>
          </w:p>
        </w:tc>
        <w:tc>
          <w:tcPr>
            <w:tcW w:w="270" w:type="dxa"/>
          </w:tcPr>
          <w:p w14:paraId="71F78F82" w14:textId="77777777" w:rsidR="005142E6" w:rsidRPr="005142E6" w:rsidRDefault="005142E6" w:rsidP="005142E6">
            <w:pPr>
              <w:spacing w:before="240" w:after="80"/>
              <w:rPr>
                <w:rFonts w:cstheme="minorHAnsi"/>
                <w:sz w:val="28"/>
                <w:szCs w:val="28"/>
                <w:rtl/>
              </w:rPr>
            </w:pPr>
          </w:p>
        </w:tc>
        <w:tc>
          <w:tcPr>
            <w:tcW w:w="5475" w:type="dxa"/>
          </w:tcPr>
          <w:p w14:paraId="4149660A" w14:textId="77777777" w:rsidR="005142E6" w:rsidRPr="005142E6" w:rsidRDefault="00F825F3" w:rsidP="005E23F4">
            <w:pPr>
              <w:pStyle w:val="ListParagraph"/>
              <w:numPr>
                <w:ilvl w:val="0"/>
                <w:numId w:val="33"/>
              </w:numPr>
              <w:bidi w:val="0"/>
              <w:spacing w:before="240" w:after="80" w:line="420" w:lineRule="exact"/>
              <w:ind w:left="345" w:hanging="345"/>
              <w:jc w:val="mediumKashida"/>
              <w:rPr>
                <w:rFonts w:cstheme="minorHAnsi"/>
                <w:sz w:val="28"/>
                <w:szCs w:val="28"/>
              </w:rPr>
            </w:pPr>
            <w:r>
              <w:rPr>
                <w:rFonts w:cstheme="minorHAnsi"/>
                <w:sz w:val="28"/>
                <w:szCs w:val="28"/>
              </w:rPr>
              <w:t xml:space="preserve">The trade permit application shall be decided upon by the Department in accordance with the approved controls and conditions in this regard. </w:t>
            </w:r>
          </w:p>
        </w:tc>
      </w:tr>
      <w:tr w:rsidR="005142E6" w14:paraId="12178AB1" w14:textId="77777777" w:rsidTr="009C3EE9">
        <w:trPr>
          <w:trHeight w:val="1102"/>
        </w:trPr>
        <w:tc>
          <w:tcPr>
            <w:tcW w:w="5228" w:type="dxa"/>
          </w:tcPr>
          <w:p w14:paraId="1A4A035C" w14:textId="77777777" w:rsidR="005142E6" w:rsidRPr="005142E6" w:rsidRDefault="005142E6" w:rsidP="00E047F8">
            <w:pPr>
              <w:pStyle w:val="ListParagraph"/>
              <w:numPr>
                <w:ilvl w:val="0"/>
                <w:numId w:val="32"/>
              </w:numPr>
              <w:spacing w:before="240" w:line="480" w:lineRule="auto"/>
              <w:ind w:left="286" w:hanging="270"/>
              <w:jc w:val="both"/>
              <w:rPr>
                <w:rFonts w:cstheme="minorHAnsi"/>
                <w:sz w:val="28"/>
                <w:szCs w:val="28"/>
                <w:rtl/>
                <w:lang w:bidi="ar-AE"/>
              </w:rPr>
            </w:pPr>
            <w:r w:rsidRPr="005142E6">
              <w:rPr>
                <w:rFonts w:cstheme="minorHAnsi"/>
                <w:sz w:val="28"/>
                <w:szCs w:val="28"/>
                <w:rtl/>
                <w:lang w:bidi="ar-AE"/>
              </w:rPr>
              <w:t>تكون مدة التصريح التجاري الممنوح للمنشأة لمزاولة النشاط التسويقي وفقاً للمدد الم</w:t>
            </w:r>
            <w:r w:rsidR="0002508E">
              <w:rPr>
                <w:rFonts w:cstheme="minorHAnsi" w:hint="cs"/>
                <w:sz w:val="28"/>
                <w:szCs w:val="28"/>
                <w:rtl/>
                <w:lang w:bidi="ar-AE"/>
              </w:rPr>
              <w:t>ُ</w:t>
            </w:r>
            <w:r w:rsidRPr="005142E6">
              <w:rPr>
                <w:rFonts w:cstheme="minorHAnsi"/>
                <w:sz w:val="28"/>
                <w:szCs w:val="28"/>
                <w:rtl/>
                <w:lang w:bidi="ar-AE"/>
              </w:rPr>
              <w:t>عتمدة لدى الدائرة في هذا الشأن.</w:t>
            </w:r>
          </w:p>
        </w:tc>
        <w:tc>
          <w:tcPr>
            <w:tcW w:w="270" w:type="dxa"/>
          </w:tcPr>
          <w:p w14:paraId="246FA6EE" w14:textId="77777777" w:rsidR="005142E6" w:rsidRPr="005142E6" w:rsidRDefault="005142E6" w:rsidP="005142E6">
            <w:pPr>
              <w:spacing w:before="240" w:after="80"/>
              <w:rPr>
                <w:rFonts w:cstheme="minorHAnsi"/>
                <w:sz w:val="28"/>
                <w:szCs w:val="28"/>
                <w:rtl/>
              </w:rPr>
            </w:pPr>
          </w:p>
        </w:tc>
        <w:tc>
          <w:tcPr>
            <w:tcW w:w="5475" w:type="dxa"/>
          </w:tcPr>
          <w:p w14:paraId="6A63CF60" w14:textId="77777777" w:rsidR="005142E6" w:rsidRPr="005142E6" w:rsidRDefault="005B5A14" w:rsidP="005E23F4">
            <w:pPr>
              <w:pStyle w:val="ListParagraph"/>
              <w:numPr>
                <w:ilvl w:val="0"/>
                <w:numId w:val="33"/>
              </w:numPr>
              <w:bidi w:val="0"/>
              <w:spacing w:before="240" w:after="80" w:line="420" w:lineRule="exact"/>
              <w:ind w:left="345" w:hanging="345"/>
              <w:jc w:val="mediumKashida"/>
              <w:rPr>
                <w:rFonts w:cstheme="minorHAnsi"/>
                <w:sz w:val="28"/>
                <w:szCs w:val="28"/>
              </w:rPr>
            </w:pPr>
            <w:r>
              <w:rPr>
                <w:rFonts w:cstheme="minorHAnsi"/>
                <w:sz w:val="28"/>
                <w:szCs w:val="28"/>
              </w:rPr>
              <w:t xml:space="preserve">Term of the trade permit granted to the facility to carry on the marketing activity shall be according to number of terms approved with the Department in this regard. </w:t>
            </w:r>
          </w:p>
        </w:tc>
      </w:tr>
      <w:tr w:rsidR="00F825F3" w14:paraId="1FF800F1" w14:textId="77777777" w:rsidTr="009C3EE9">
        <w:trPr>
          <w:trHeight w:val="467"/>
        </w:trPr>
        <w:tc>
          <w:tcPr>
            <w:tcW w:w="5228" w:type="dxa"/>
          </w:tcPr>
          <w:p w14:paraId="2C306299"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مادة 36</w:t>
            </w:r>
          </w:p>
        </w:tc>
        <w:tc>
          <w:tcPr>
            <w:tcW w:w="270" w:type="dxa"/>
          </w:tcPr>
          <w:p w14:paraId="57434732" w14:textId="77777777" w:rsidR="00F825F3" w:rsidRPr="00BA766B" w:rsidRDefault="00F825F3" w:rsidP="00F825F3">
            <w:pPr>
              <w:spacing w:before="240" w:after="80"/>
              <w:rPr>
                <w:rFonts w:cstheme="minorHAnsi"/>
                <w:sz w:val="28"/>
                <w:szCs w:val="28"/>
                <w:rtl/>
              </w:rPr>
            </w:pPr>
          </w:p>
        </w:tc>
        <w:tc>
          <w:tcPr>
            <w:tcW w:w="5475" w:type="dxa"/>
          </w:tcPr>
          <w:p w14:paraId="4B0F2B2B" w14:textId="77777777" w:rsidR="00F825F3" w:rsidRPr="00F93B3D" w:rsidRDefault="00F825F3" w:rsidP="00F825F3">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6</w:t>
            </w:r>
          </w:p>
        </w:tc>
      </w:tr>
      <w:tr w:rsidR="00F825F3" w14:paraId="574C95BB" w14:textId="77777777" w:rsidTr="009C3EE9">
        <w:trPr>
          <w:trHeight w:val="530"/>
        </w:trPr>
        <w:tc>
          <w:tcPr>
            <w:tcW w:w="5228" w:type="dxa"/>
          </w:tcPr>
          <w:p w14:paraId="0848DBBF"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السجل التجاري</w:t>
            </w:r>
          </w:p>
        </w:tc>
        <w:tc>
          <w:tcPr>
            <w:tcW w:w="270" w:type="dxa"/>
          </w:tcPr>
          <w:p w14:paraId="6E22D8B8" w14:textId="77777777" w:rsidR="00F825F3" w:rsidRPr="00BA766B" w:rsidRDefault="00F825F3" w:rsidP="00F825F3">
            <w:pPr>
              <w:spacing w:before="240" w:after="80"/>
              <w:rPr>
                <w:rFonts w:cstheme="minorHAnsi"/>
                <w:sz w:val="28"/>
                <w:szCs w:val="28"/>
                <w:rtl/>
              </w:rPr>
            </w:pPr>
          </w:p>
        </w:tc>
        <w:tc>
          <w:tcPr>
            <w:tcW w:w="5475" w:type="dxa"/>
          </w:tcPr>
          <w:p w14:paraId="49E0FCBC" w14:textId="77777777" w:rsidR="00F825F3" w:rsidRPr="005B5A14" w:rsidRDefault="005B5A14" w:rsidP="005B5A14">
            <w:pPr>
              <w:bidi w:val="0"/>
              <w:spacing w:before="240" w:after="80" w:line="420" w:lineRule="exact"/>
              <w:jc w:val="center"/>
              <w:rPr>
                <w:rFonts w:cstheme="minorHAnsi"/>
                <w:b/>
                <w:bCs/>
                <w:sz w:val="28"/>
                <w:szCs w:val="28"/>
              </w:rPr>
            </w:pPr>
            <w:r w:rsidRPr="005B5A14">
              <w:rPr>
                <w:rFonts w:cstheme="minorHAnsi"/>
                <w:b/>
                <w:bCs/>
                <w:sz w:val="28"/>
                <w:szCs w:val="28"/>
              </w:rPr>
              <w:t>Commercial Register</w:t>
            </w:r>
          </w:p>
        </w:tc>
      </w:tr>
      <w:tr w:rsidR="00F825F3" w14:paraId="10AC13FD" w14:textId="77777777" w:rsidTr="009C3EE9">
        <w:trPr>
          <w:trHeight w:val="1102"/>
        </w:trPr>
        <w:tc>
          <w:tcPr>
            <w:tcW w:w="5228" w:type="dxa"/>
          </w:tcPr>
          <w:p w14:paraId="3019142E" w14:textId="77777777" w:rsidR="00F825F3" w:rsidRPr="00BA766B" w:rsidRDefault="00F825F3" w:rsidP="001D546C">
            <w:pPr>
              <w:pStyle w:val="ListParagraph"/>
              <w:numPr>
                <w:ilvl w:val="0"/>
                <w:numId w:val="37"/>
              </w:numPr>
              <w:spacing w:before="240" w:line="480" w:lineRule="auto"/>
              <w:ind w:left="390" w:hanging="390"/>
              <w:jc w:val="both"/>
              <w:rPr>
                <w:rFonts w:cstheme="minorHAnsi"/>
                <w:sz w:val="28"/>
                <w:szCs w:val="28"/>
                <w:rtl/>
                <w:lang w:bidi="ar-AE"/>
              </w:rPr>
            </w:pPr>
            <w:r w:rsidRPr="00BA766B">
              <w:rPr>
                <w:rFonts w:cstheme="minorHAnsi"/>
                <w:sz w:val="28"/>
                <w:szCs w:val="28"/>
                <w:rtl/>
                <w:lang w:bidi="ar-AE"/>
              </w:rPr>
              <w:t xml:space="preserve">تختص الدائرة بإعداد وحفظ السجل التجاري لقيد التجار وكافة الشركات التجارية المرخصة في الإمارة </w:t>
            </w:r>
            <w:r w:rsidRPr="00BA766B">
              <w:rPr>
                <w:rFonts w:cstheme="minorHAnsi"/>
                <w:sz w:val="28"/>
                <w:szCs w:val="28"/>
                <w:rtl/>
                <w:lang w:bidi="ar-AE"/>
              </w:rPr>
              <w:lastRenderedPageBreak/>
              <w:t>وفقا للاشتراطات والمتطلبات الواردة بقانون السجل التجاري الاتحادي.</w:t>
            </w:r>
          </w:p>
        </w:tc>
        <w:tc>
          <w:tcPr>
            <w:tcW w:w="270" w:type="dxa"/>
          </w:tcPr>
          <w:p w14:paraId="4D27FC1B" w14:textId="77777777" w:rsidR="00F825F3" w:rsidRPr="00BA766B" w:rsidRDefault="00F825F3" w:rsidP="00F825F3">
            <w:pPr>
              <w:spacing w:before="240" w:after="80"/>
              <w:rPr>
                <w:rFonts w:cstheme="minorHAnsi"/>
                <w:sz w:val="28"/>
                <w:szCs w:val="28"/>
                <w:rtl/>
              </w:rPr>
            </w:pPr>
          </w:p>
        </w:tc>
        <w:tc>
          <w:tcPr>
            <w:tcW w:w="5475" w:type="dxa"/>
          </w:tcPr>
          <w:p w14:paraId="11FF7805" w14:textId="77777777" w:rsidR="00F825F3" w:rsidRPr="00BA766B" w:rsidRDefault="005B5A14" w:rsidP="005E23F4">
            <w:pPr>
              <w:pStyle w:val="ListParagraph"/>
              <w:numPr>
                <w:ilvl w:val="0"/>
                <w:numId w:val="38"/>
              </w:numPr>
              <w:bidi w:val="0"/>
              <w:spacing w:before="240" w:after="80" w:line="420" w:lineRule="exact"/>
              <w:ind w:left="255" w:hanging="270"/>
              <w:jc w:val="mediumKashida"/>
              <w:rPr>
                <w:rFonts w:cstheme="minorHAnsi"/>
                <w:sz w:val="28"/>
                <w:szCs w:val="28"/>
              </w:rPr>
            </w:pPr>
            <w:r>
              <w:rPr>
                <w:rFonts w:cstheme="minorHAnsi"/>
                <w:sz w:val="28"/>
                <w:szCs w:val="28"/>
              </w:rPr>
              <w:t xml:space="preserve">The Department shall have the competence to prepare and maintain the commercial register to record traders and all business companies </w:t>
            </w:r>
            <w:r>
              <w:rPr>
                <w:rFonts w:cstheme="minorHAnsi"/>
                <w:sz w:val="28"/>
                <w:szCs w:val="28"/>
              </w:rPr>
              <w:lastRenderedPageBreak/>
              <w:t xml:space="preserve">licensed in the Emirate according to conditions and requirements stated in the Federal Commercial Register Law. </w:t>
            </w:r>
          </w:p>
        </w:tc>
      </w:tr>
      <w:tr w:rsidR="00F825F3" w14:paraId="0D164ABC" w14:textId="77777777" w:rsidTr="0002508E">
        <w:trPr>
          <w:trHeight w:val="4247"/>
        </w:trPr>
        <w:tc>
          <w:tcPr>
            <w:tcW w:w="5228" w:type="dxa"/>
          </w:tcPr>
          <w:p w14:paraId="34877EEB" w14:textId="77777777" w:rsidR="00F825F3" w:rsidRPr="00BA766B" w:rsidRDefault="00F825F3" w:rsidP="001D546C">
            <w:pPr>
              <w:pStyle w:val="ListParagraph"/>
              <w:numPr>
                <w:ilvl w:val="0"/>
                <w:numId w:val="37"/>
              </w:numPr>
              <w:spacing w:before="240" w:line="480" w:lineRule="auto"/>
              <w:ind w:left="390" w:hanging="390"/>
              <w:jc w:val="both"/>
              <w:rPr>
                <w:rFonts w:cstheme="minorHAnsi"/>
                <w:sz w:val="28"/>
                <w:szCs w:val="28"/>
                <w:rtl/>
                <w:lang w:bidi="ar-AE"/>
              </w:rPr>
            </w:pPr>
            <w:r w:rsidRPr="00BA766B">
              <w:rPr>
                <w:rFonts w:cstheme="minorHAnsi"/>
                <w:sz w:val="28"/>
                <w:szCs w:val="28"/>
                <w:rtl/>
                <w:lang w:bidi="ar-AE"/>
              </w:rPr>
              <w:lastRenderedPageBreak/>
              <w:t>يجب على التاجر أو مدير الفرع أو الوكيل التجاري أن يطلب طبقاً للأوضاع المقررة للقيد التأشير في السجل التجاري بكل تغيير أو تعديل يطرأ على البيانات المدونة بالسجل، وذلك خلال شهر من تاريخ التصرف أو الواقعة الم</w:t>
            </w:r>
            <w:r w:rsidR="0002508E">
              <w:rPr>
                <w:rFonts w:cstheme="minorHAnsi" w:hint="cs"/>
                <w:sz w:val="28"/>
                <w:szCs w:val="28"/>
                <w:rtl/>
                <w:lang w:bidi="ar-EG"/>
              </w:rPr>
              <w:t>ُ</w:t>
            </w:r>
            <w:r w:rsidRPr="00BA766B">
              <w:rPr>
                <w:rFonts w:cstheme="minorHAnsi"/>
                <w:sz w:val="28"/>
                <w:szCs w:val="28"/>
                <w:rtl/>
                <w:lang w:bidi="ar-AE"/>
              </w:rPr>
              <w:t>نشئة للتغيير أو التعديل.</w:t>
            </w:r>
          </w:p>
        </w:tc>
        <w:tc>
          <w:tcPr>
            <w:tcW w:w="270" w:type="dxa"/>
          </w:tcPr>
          <w:p w14:paraId="4D1CC514" w14:textId="77777777" w:rsidR="00F825F3" w:rsidRPr="00BA766B" w:rsidRDefault="00F825F3" w:rsidP="00F825F3">
            <w:pPr>
              <w:spacing w:before="240" w:after="80"/>
              <w:rPr>
                <w:rFonts w:cstheme="minorHAnsi"/>
                <w:sz w:val="28"/>
                <w:szCs w:val="28"/>
                <w:rtl/>
              </w:rPr>
            </w:pPr>
          </w:p>
        </w:tc>
        <w:tc>
          <w:tcPr>
            <w:tcW w:w="5475" w:type="dxa"/>
          </w:tcPr>
          <w:p w14:paraId="63C16396" w14:textId="77777777" w:rsidR="00F825F3" w:rsidRPr="00BA766B" w:rsidRDefault="008F5062" w:rsidP="00B02580">
            <w:pPr>
              <w:pStyle w:val="ListParagraph"/>
              <w:numPr>
                <w:ilvl w:val="0"/>
                <w:numId w:val="38"/>
              </w:numPr>
              <w:bidi w:val="0"/>
              <w:spacing w:before="240" w:after="80" w:line="420" w:lineRule="exact"/>
              <w:ind w:left="255" w:hanging="270"/>
              <w:jc w:val="mediumKashida"/>
              <w:rPr>
                <w:rFonts w:cstheme="minorHAnsi"/>
                <w:sz w:val="28"/>
                <w:szCs w:val="28"/>
              </w:rPr>
            </w:pPr>
            <w:r>
              <w:rPr>
                <w:rFonts w:cstheme="minorHAnsi"/>
                <w:sz w:val="28"/>
                <w:szCs w:val="28"/>
              </w:rPr>
              <w:t xml:space="preserve">The trader, branch manager or commercial agent should </w:t>
            </w:r>
            <w:r w:rsidR="00B02580">
              <w:rPr>
                <w:rFonts w:cstheme="minorHAnsi"/>
                <w:sz w:val="28"/>
                <w:szCs w:val="28"/>
              </w:rPr>
              <w:t>apply</w:t>
            </w:r>
            <w:r>
              <w:rPr>
                <w:rFonts w:cstheme="minorHAnsi"/>
                <w:sz w:val="28"/>
                <w:szCs w:val="28"/>
              </w:rPr>
              <w:t xml:space="preserve">, according to the conditions determined for recording, </w:t>
            </w:r>
            <w:r w:rsidR="00B02580">
              <w:rPr>
                <w:rFonts w:cstheme="minorHAnsi"/>
                <w:sz w:val="28"/>
                <w:szCs w:val="28"/>
              </w:rPr>
              <w:t>to enter</w:t>
            </w:r>
            <w:r>
              <w:rPr>
                <w:rFonts w:cstheme="minorHAnsi"/>
                <w:sz w:val="28"/>
                <w:szCs w:val="28"/>
              </w:rPr>
              <w:t xml:space="preserve"> </w:t>
            </w:r>
            <w:r w:rsidR="009E67E8">
              <w:rPr>
                <w:rFonts w:cstheme="minorHAnsi"/>
                <w:sz w:val="28"/>
                <w:szCs w:val="28"/>
              </w:rPr>
              <w:t xml:space="preserve">in the commercial register </w:t>
            </w:r>
            <w:r>
              <w:rPr>
                <w:rFonts w:cstheme="minorHAnsi"/>
                <w:sz w:val="28"/>
                <w:szCs w:val="28"/>
              </w:rPr>
              <w:t>each change or amendment to details stated in th</w:t>
            </w:r>
            <w:r w:rsidR="009E67E8">
              <w:rPr>
                <w:rFonts w:cstheme="minorHAnsi"/>
                <w:sz w:val="28"/>
                <w:szCs w:val="28"/>
              </w:rPr>
              <w:t xml:space="preserve">e register, </w:t>
            </w:r>
            <w:r>
              <w:rPr>
                <w:rFonts w:cstheme="minorHAnsi"/>
                <w:sz w:val="28"/>
                <w:szCs w:val="28"/>
              </w:rPr>
              <w:t xml:space="preserve">within one month from the date of </w:t>
            </w:r>
            <w:r w:rsidR="00B02580">
              <w:rPr>
                <w:rFonts w:cstheme="minorHAnsi"/>
                <w:sz w:val="28"/>
                <w:szCs w:val="28"/>
              </w:rPr>
              <w:t>act</w:t>
            </w:r>
            <w:r>
              <w:rPr>
                <w:rFonts w:cstheme="minorHAnsi"/>
                <w:sz w:val="28"/>
                <w:szCs w:val="28"/>
              </w:rPr>
              <w:t xml:space="preserve"> or incident which </w:t>
            </w:r>
            <w:r w:rsidR="00B02580">
              <w:rPr>
                <w:rFonts w:cstheme="minorHAnsi"/>
                <w:sz w:val="28"/>
                <w:szCs w:val="28"/>
              </w:rPr>
              <w:t>gives rise to</w:t>
            </w:r>
            <w:r>
              <w:rPr>
                <w:rFonts w:cstheme="minorHAnsi"/>
                <w:sz w:val="28"/>
                <w:szCs w:val="28"/>
              </w:rPr>
              <w:t xml:space="preserve"> </w:t>
            </w:r>
            <w:r w:rsidR="00B02580">
              <w:rPr>
                <w:rFonts w:cstheme="minorHAnsi"/>
                <w:sz w:val="28"/>
                <w:szCs w:val="28"/>
              </w:rPr>
              <w:t>the</w:t>
            </w:r>
            <w:r>
              <w:rPr>
                <w:rFonts w:cstheme="minorHAnsi"/>
                <w:sz w:val="28"/>
                <w:szCs w:val="28"/>
              </w:rPr>
              <w:t xml:space="preserve"> change or amendment. </w:t>
            </w:r>
          </w:p>
        </w:tc>
      </w:tr>
      <w:tr w:rsidR="00F825F3" w14:paraId="1FF04725" w14:textId="77777777" w:rsidTr="00E23FDF">
        <w:trPr>
          <w:trHeight w:val="3518"/>
        </w:trPr>
        <w:tc>
          <w:tcPr>
            <w:tcW w:w="5228" w:type="dxa"/>
          </w:tcPr>
          <w:p w14:paraId="2B3DCE96" w14:textId="77777777" w:rsidR="00F825F3" w:rsidRPr="00BA766B" w:rsidRDefault="00F825F3" w:rsidP="001D546C">
            <w:pPr>
              <w:pStyle w:val="ListParagraph"/>
              <w:numPr>
                <w:ilvl w:val="0"/>
                <w:numId w:val="37"/>
              </w:numPr>
              <w:spacing w:before="240" w:line="600" w:lineRule="auto"/>
              <w:ind w:left="390" w:hanging="390"/>
              <w:jc w:val="both"/>
              <w:rPr>
                <w:rFonts w:cstheme="minorHAnsi"/>
                <w:sz w:val="28"/>
                <w:szCs w:val="28"/>
                <w:rtl/>
                <w:lang w:bidi="ar-AE"/>
              </w:rPr>
            </w:pPr>
            <w:r w:rsidRPr="00BA766B">
              <w:rPr>
                <w:rFonts w:cstheme="minorHAnsi"/>
                <w:sz w:val="28"/>
                <w:szCs w:val="28"/>
                <w:rtl/>
                <w:lang w:bidi="ar-AE"/>
              </w:rPr>
              <w:t>تختص الدائرة في حال تسلمها صورة الحكم أو إخطار رسمي من إدارة التنفيذ في دائرة المحاكم، بالتأشير في السجل التجاري بمقتضى الأحكام القضائية التالية:</w:t>
            </w:r>
          </w:p>
        </w:tc>
        <w:tc>
          <w:tcPr>
            <w:tcW w:w="270" w:type="dxa"/>
          </w:tcPr>
          <w:p w14:paraId="7D2B247C" w14:textId="77777777" w:rsidR="00F825F3" w:rsidRPr="00BA766B" w:rsidRDefault="00F825F3" w:rsidP="00F825F3">
            <w:pPr>
              <w:spacing w:before="240" w:after="80"/>
              <w:rPr>
                <w:rFonts w:cstheme="minorHAnsi"/>
                <w:sz w:val="28"/>
                <w:szCs w:val="28"/>
                <w:rtl/>
              </w:rPr>
            </w:pPr>
          </w:p>
        </w:tc>
        <w:tc>
          <w:tcPr>
            <w:tcW w:w="5475" w:type="dxa"/>
          </w:tcPr>
          <w:p w14:paraId="7B239AA3" w14:textId="77777777" w:rsidR="00F825F3" w:rsidRPr="00E23FDF" w:rsidRDefault="009E67E8" w:rsidP="00E23FDF">
            <w:pPr>
              <w:pStyle w:val="ListParagraph"/>
              <w:numPr>
                <w:ilvl w:val="0"/>
                <w:numId w:val="38"/>
              </w:numPr>
              <w:bidi w:val="0"/>
              <w:spacing w:before="240" w:after="80" w:line="420" w:lineRule="exact"/>
              <w:ind w:left="255" w:hanging="270"/>
              <w:jc w:val="mediumKashida"/>
              <w:rPr>
                <w:rFonts w:cstheme="minorHAnsi"/>
                <w:sz w:val="28"/>
                <w:szCs w:val="28"/>
              </w:rPr>
            </w:pPr>
            <w:r>
              <w:rPr>
                <w:rFonts w:cstheme="minorHAnsi"/>
                <w:sz w:val="28"/>
                <w:szCs w:val="28"/>
              </w:rPr>
              <w:t>The Department shall have the competence, in case of receiving copy of the judgment or official notice from Execution Administration in Courts Department, to make entry in the commercial register by virtue of the following judicial judgments:</w:t>
            </w:r>
          </w:p>
        </w:tc>
      </w:tr>
      <w:tr w:rsidR="00F825F3" w14:paraId="3491FEB4" w14:textId="77777777" w:rsidTr="009C3EE9">
        <w:trPr>
          <w:trHeight w:val="467"/>
        </w:trPr>
        <w:tc>
          <w:tcPr>
            <w:tcW w:w="5228" w:type="dxa"/>
          </w:tcPr>
          <w:p w14:paraId="5FE60785" w14:textId="77777777" w:rsidR="00F825F3" w:rsidRPr="008F5062" w:rsidRDefault="00F825F3" w:rsidP="001D546C">
            <w:pPr>
              <w:pStyle w:val="ListParagraph"/>
              <w:numPr>
                <w:ilvl w:val="0"/>
                <w:numId w:val="39"/>
              </w:numPr>
              <w:spacing w:before="240" w:line="360" w:lineRule="auto"/>
              <w:ind w:left="300" w:hanging="300"/>
              <w:jc w:val="both"/>
              <w:rPr>
                <w:rFonts w:cstheme="minorHAnsi"/>
                <w:sz w:val="28"/>
                <w:szCs w:val="28"/>
                <w:rtl/>
                <w:lang w:bidi="ar-AE"/>
              </w:rPr>
            </w:pPr>
            <w:r w:rsidRPr="008F5062">
              <w:rPr>
                <w:rFonts w:cstheme="minorHAnsi"/>
                <w:sz w:val="28"/>
                <w:szCs w:val="28"/>
                <w:rtl/>
                <w:lang w:bidi="ar-AE"/>
              </w:rPr>
              <w:t>أحكام شهر الإفلاس أو إلغائه.</w:t>
            </w:r>
          </w:p>
        </w:tc>
        <w:tc>
          <w:tcPr>
            <w:tcW w:w="270" w:type="dxa"/>
          </w:tcPr>
          <w:p w14:paraId="16BB522F" w14:textId="77777777" w:rsidR="00F825F3" w:rsidRPr="00BA766B" w:rsidRDefault="00F825F3" w:rsidP="00F825F3">
            <w:pPr>
              <w:spacing w:before="240" w:after="80"/>
              <w:rPr>
                <w:rFonts w:cstheme="minorHAnsi"/>
                <w:sz w:val="28"/>
                <w:szCs w:val="28"/>
                <w:rtl/>
              </w:rPr>
            </w:pPr>
          </w:p>
        </w:tc>
        <w:tc>
          <w:tcPr>
            <w:tcW w:w="5475" w:type="dxa"/>
          </w:tcPr>
          <w:p w14:paraId="2B4C98E3" w14:textId="77777777" w:rsidR="00F825F3" w:rsidRPr="00BA766B" w:rsidRDefault="00B01BD3" w:rsidP="005E23F4">
            <w:pPr>
              <w:pStyle w:val="ListParagraph"/>
              <w:numPr>
                <w:ilvl w:val="0"/>
                <w:numId w:val="40"/>
              </w:numPr>
              <w:bidi w:val="0"/>
              <w:spacing w:before="240" w:after="80" w:line="420" w:lineRule="exact"/>
              <w:ind w:left="345" w:hanging="345"/>
              <w:jc w:val="mediumKashida"/>
              <w:rPr>
                <w:rFonts w:cstheme="minorHAnsi"/>
                <w:sz w:val="28"/>
                <w:szCs w:val="28"/>
              </w:rPr>
            </w:pPr>
            <w:r>
              <w:rPr>
                <w:rFonts w:cstheme="minorHAnsi"/>
                <w:sz w:val="28"/>
                <w:szCs w:val="28"/>
              </w:rPr>
              <w:t>Judgments of declaring or cancelling bankruptcy.</w:t>
            </w:r>
          </w:p>
        </w:tc>
      </w:tr>
      <w:tr w:rsidR="00F825F3" w14:paraId="6B68E537" w14:textId="77777777" w:rsidTr="009C3EE9">
        <w:trPr>
          <w:trHeight w:val="737"/>
        </w:trPr>
        <w:tc>
          <w:tcPr>
            <w:tcW w:w="5228" w:type="dxa"/>
          </w:tcPr>
          <w:p w14:paraId="5FE508BE" w14:textId="77777777" w:rsidR="00F825F3" w:rsidRPr="008F5062" w:rsidRDefault="00F825F3" w:rsidP="001D546C">
            <w:pPr>
              <w:pStyle w:val="ListParagraph"/>
              <w:numPr>
                <w:ilvl w:val="0"/>
                <w:numId w:val="39"/>
              </w:numPr>
              <w:spacing w:before="240" w:line="360" w:lineRule="auto"/>
              <w:ind w:left="390" w:hanging="390"/>
              <w:jc w:val="both"/>
              <w:rPr>
                <w:rFonts w:cstheme="minorHAnsi"/>
                <w:sz w:val="28"/>
                <w:szCs w:val="28"/>
                <w:rtl/>
                <w:lang w:bidi="ar-AE"/>
              </w:rPr>
            </w:pPr>
            <w:r w:rsidRPr="008F5062">
              <w:rPr>
                <w:rFonts w:cstheme="minorHAnsi"/>
                <w:sz w:val="28"/>
                <w:szCs w:val="28"/>
                <w:rtl/>
                <w:lang w:bidi="ar-AE"/>
              </w:rPr>
              <w:t>أحكام التصديق على الصلح الواقي من الإفلاس أو بطلانه.</w:t>
            </w:r>
          </w:p>
        </w:tc>
        <w:tc>
          <w:tcPr>
            <w:tcW w:w="270" w:type="dxa"/>
          </w:tcPr>
          <w:p w14:paraId="708D5A8E" w14:textId="77777777" w:rsidR="00F825F3" w:rsidRPr="00BA766B" w:rsidRDefault="00F825F3" w:rsidP="00F825F3">
            <w:pPr>
              <w:spacing w:before="240" w:after="80"/>
              <w:rPr>
                <w:rFonts w:cstheme="minorHAnsi"/>
                <w:sz w:val="28"/>
                <w:szCs w:val="28"/>
                <w:rtl/>
              </w:rPr>
            </w:pPr>
          </w:p>
        </w:tc>
        <w:tc>
          <w:tcPr>
            <w:tcW w:w="5475" w:type="dxa"/>
          </w:tcPr>
          <w:p w14:paraId="79D7EB40" w14:textId="77777777" w:rsidR="00F825F3" w:rsidRPr="00BA766B" w:rsidRDefault="00B01BD3" w:rsidP="005E23F4">
            <w:pPr>
              <w:pStyle w:val="ListParagraph"/>
              <w:numPr>
                <w:ilvl w:val="0"/>
                <w:numId w:val="40"/>
              </w:numPr>
              <w:bidi w:val="0"/>
              <w:spacing w:before="240" w:after="80" w:line="420" w:lineRule="exact"/>
              <w:ind w:left="345" w:hanging="345"/>
              <w:jc w:val="mediumKashida"/>
              <w:rPr>
                <w:rFonts w:cstheme="minorHAnsi"/>
                <w:sz w:val="28"/>
                <w:szCs w:val="28"/>
              </w:rPr>
            </w:pPr>
            <w:r>
              <w:rPr>
                <w:rFonts w:cstheme="minorHAnsi"/>
                <w:sz w:val="28"/>
                <w:szCs w:val="28"/>
              </w:rPr>
              <w:t xml:space="preserve">Judgments of ratifying or nullifying composition of bankruptcy. </w:t>
            </w:r>
          </w:p>
        </w:tc>
      </w:tr>
      <w:tr w:rsidR="00F825F3" w14:paraId="71BF6A9F" w14:textId="77777777" w:rsidTr="00E23FDF">
        <w:trPr>
          <w:trHeight w:val="710"/>
        </w:trPr>
        <w:tc>
          <w:tcPr>
            <w:tcW w:w="5228" w:type="dxa"/>
          </w:tcPr>
          <w:p w14:paraId="322E6FA2" w14:textId="77777777" w:rsidR="00F825F3" w:rsidRPr="008F5062" w:rsidRDefault="00F825F3" w:rsidP="001D546C">
            <w:pPr>
              <w:pStyle w:val="ListParagraph"/>
              <w:numPr>
                <w:ilvl w:val="0"/>
                <w:numId w:val="39"/>
              </w:numPr>
              <w:spacing w:before="240" w:line="360" w:lineRule="auto"/>
              <w:ind w:left="300" w:hanging="300"/>
              <w:jc w:val="both"/>
              <w:rPr>
                <w:rFonts w:cstheme="minorHAnsi"/>
                <w:sz w:val="28"/>
                <w:szCs w:val="28"/>
                <w:rtl/>
                <w:lang w:bidi="ar-AE"/>
              </w:rPr>
            </w:pPr>
            <w:r w:rsidRPr="008F5062">
              <w:rPr>
                <w:rFonts w:cstheme="minorHAnsi"/>
                <w:sz w:val="28"/>
                <w:szCs w:val="28"/>
                <w:rtl/>
                <w:lang w:bidi="ar-AE"/>
              </w:rPr>
              <w:t>قرارات توقيع الحجر على التاجر أو تعيين القيم والوكلاء عن الغائبين أو عزلهم أو رفع الحجر.</w:t>
            </w:r>
          </w:p>
        </w:tc>
        <w:tc>
          <w:tcPr>
            <w:tcW w:w="270" w:type="dxa"/>
          </w:tcPr>
          <w:p w14:paraId="3A7D6F0C" w14:textId="77777777" w:rsidR="00F825F3" w:rsidRPr="00BA766B" w:rsidRDefault="00F825F3" w:rsidP="00F825F3">
            <w:pPr>
              <w:spacing w:before="240" w:after="80"/>
              <w:rPr>
                <w:rFonts w:cstheme="minorHAnsi"/>
                <w:sz w:val="28"/>
                <w:szCs w:val="28"/>
                <w:rtl/>
              </w:rPr>
            </w:pPr>
          </w:p>
        </w:tc>
        <w:tc>
          <w:tcPr>
            <w:tcW w:w="5475" w:type="dxa"/>
          </w:tcPr>
          <w:p w14:paraId="7919E6FD" w14:textId="77777777" w:rsidR="00F825F3" w:rsidRPr="00E23FDF" w:rsidRDefault="00B01BD3" w:rsidP="005E23F4">
            <w:pPr>
              <w:pStyle w:val="ListParagraph"/>
              <w:numPr>
                <w:ilvl w:val="0"/>
                <w:numId w:val="40"/>
              </w:numPr>
              <w:bidi w:val="0"/>
              <w:spacing w:before="240" w:after="80" w:line="420" w:lineRule="exact"/>
              <w:ind w:left="345" w:hanging="345"/>
              <w:jc w:val="mediumKashida"/>
              <w:rPr>
                <w:rFonts w:cstheme="minorHAnsi"/>
                <w:sz w:val="26"/>
                <w:szCs w:val="26"/>
              </w:rPr>
            </w:pPr>
            <w:r w:rsidRPr="00E23FDF">
              <w:rPr>
                <w:rFonts w:cstheme="minorHAnsi"/>
                <w:sz w:val="26"/>
                <w:szCs w:val="26"/>
              </w:rPr>
              <w:t xml:space="preserve">Decisions of imposing interdiction on the trader or appointing trustee and </w:t>
            </w:r>
            <w:r w:rsidR="00B31B58" w:rsidRPr="00E23FDF">
              <w:rPr>
                <w:rFonts w:cstheme="minorHAnsi"/>
                <w:sz w:val="26"/>
                <w:szCs w:val="26"/>
              </w:rPr>
              <w:t xml:space="preserve">proxies </w:t>
            </w:r>
            <w:r w:rsidR="00B31B58" w:rsidRPr="00E23FDF">
              <w:rPr>
                <w:rFonts w:cstheme="minorHAnsi"/>
                <w:sz w:val="26"/>
                <w:szCs w:val="26"/>
                <w:lang w:bidi="ar-AE"/>
              </w:rPr>
              <w:t xml:space="preserve">or dismiss them or </w:t>
            </w:r>
            <w:r w:rsidR="00B31B58" w:rsidRPr="00E23FDF">
              <w:rPr>
                <w:rFonts w:cstheme="minorHAnsi"/>
                <w:sz w:val="26"/>
                <w:szCs w:val="26"/>
              </w:rPr>
              <w:t>lift interdiction.</w:t>
            </w:r>
          </w:p>
        </w:tc>
      </w:tr>
      <w:tr w:rsidR="00F825F3" w14:paraId="1994550D" w14:textId="77777777" w:rsidTr="009C3EE9">
        <w:trPr>
          <w:trHeight w:val="575"/>
        </w:trPr>
        <w:tc>
          <w:tcPr>
            <w:tcW w:w="5228" w:type="dxa"/>
          </w:tcPr>
          <w:p w14:paraId="576A598F" w14:textId="77777777" w:rsidR="00F825F3" w:rsidRPr="002C14F4" w:rsidRDefault="00F825F3" w:rsidP="001D546C">
            <w:pPr>
              <w:pStyle w:val="ListParagraph"/>
              <w:numPr>
                <w:ilvl w:val="0"/>
                <w:numId w:val="39"/>
              </w:numPr>
              <w:spacing w:before="240" w:line="360" w:lineRule="auto"/>
              <w:ind w:left="300" w:hanging="300"/>
              <w:jc w:val="both"/>
              <w:rPr>
                <w:rFonts w:cstheme="minorHAnsi"/>
                <w:sz w:val="28"/>
                <w:szCs w:val="28"/>
                <w:rtl/>
                <w:lang w:bidi="ar-AE"/>
              </w:rPr>
            </w:pPr>
            <w:r w:rsidRPr="002C14F4">
              <w:rPr>
                <w:rFonts w:cstheme="minorHAnsi"/>
                <w:sz w:val="28"/>
                <w:szCs w:val="28"/>
                <w:rtl/>
                <w:lang w:bidi="ar-AE"/>
              </w:rPr>
              <w:t>أحكام عزل المسؤولين عن إدارة الشركة.</w:t>
            </w:r>
          </w:p>
        </w:tc>
        <w:tc>
          <w:tcPr>
            <w:tcW w:w="270" w:type="dxa"/>
          </w:tcPr>
          <w:p w14:paraId="25FAB046" w14:textId="77777777" w:rsidR="00F825F3" w:rsidRPr="00BA766B" w:rsidRDefault="00F825F3" w:rsidP="00F825F3">
            <w:pPr>
              <w:spacing w:before="240" w:after="80"/>
              <w:rPr>
                <w:rFonts w:cstheme="minorHAnsi"/>
                <w:sz w:val="28"/>
                <w:szCs w:val="28"/>
                <w:rtl/>
              </w:rPr>
            </w:pPr>
          </w:p>
        </w:tc>
        <w:tc>
          <w:tcPr>
            <w:tcW w:w="5475" w:type="dxa"/>
          </w:tcPr>
          <w:p w14:paraId="1D49216F" w14:textId="77777777" w:rsidR="00F825F3" w:rsidRPr="00E23FDF" w:rsidRDefault="00B31B58" w:rsidP="00E047F8">
            <w:pPr>
              <w:pStyle w:val="ListParagraph"/>
              <w:numPr>
                <w:ilvl w:val="0"/>
                <w:numId w:val="40"/>
              </w:numPr>
              <w:bidi w:val="0"/>
              <w:spacing w:before="240" w:after="80" w:line="276" w:lineRule="auto"/>
              <w:ind w:left="345" w:hanging="345"/>
              <w:jc w:val="mediumKashida"/>
              <w:rPr>
                <w:rFonts w:cstheme="minorHAnsi"/>
                <w:sz w:val="26"/>
                <w:szCs w:val="26"/>
              </w:rPr>
            </w:pPr>
            <w:r w:rsidRPr="00E23FDF">
              <w:rPr>
                <w:rFonts w:cstheme="minorHAnsi"/>
                <w:sz w:val="26"/>
                <w:szCs w:val="26"/>
              </w:rPr>
              <w:t>Judgments of dismissing those who are responsible for managing the company.</w:t>
            </w:r>
          </w:p>
        </w:tc>
      </w:tr>
      <w:tr w:rsidR="00F825F3" w14:paraId="6EB5A021" w14:textId="77777777" w:rsidTr="009C3EE9">
        <w:trPr>
          <w:trHeight w:val="503"/>
        </w:trPr>
        <w:tc>
          <w:tcPr>
            <w:tcW w:w="5228" w:type="dxa"/>
          </w:tcPr>
          <w:p w14:paraId="6A8F9043" w14:textId="77777777" w:rsidR="00F825F3" w:rsidRPr="008F5062" w:rsidRDefault="00F825F3" w:rsidP="001D546C">
            <w:pPr>
              <w:pStyle w:val="ListParagraph"/>
              <w:numPr>
                <w:ilvl w:val="0"/>
                <w:numId w:val="39"/>
              </w:numPr>
              <w:spacing w:before="240" w:line="360" w:lineRule="auto"/>
              <w:ind w:left="300" w:hanging="300"/>
              <w:jc w:val="both"/>
              <w:rPr>
                <w:rFonts w:cstheme="minorHAnsi"/>
                <w:sz w:val="28"/>
                <w:szCs w:val="28"/>
                <w:rtl/>
                <w:lang w:bidi="ar-AE"/>
              </w:rPr>
            </w:pPr>
            <w:r w:rsidRPr="008F5062">
              <w:rPr>
                <w:rFonts w:cstheme="minorHAnsi"/>
                <w:sz w:val="28"/>
                <w:szCs w:val="28"/>
                <w:rtl/>
                <w:lang w:bidi="ar-AE"/>
              </w:rPr>
              <w:lastRenderedPageBreak/>
              <w:t>أحكام حل الشركة أو بطلانها وتعيين المصفين وعزلهم.</w:t>
            </w:r>
          </w:p>
        </w:tc>
        <w:tc>
          <w:tcPr>
            <w:tcW w:w="270" w:type="dxa"/>
          </w:tcPr>
          <w:p w14:paraId="209E518E" w14:textId="77777777" w:rsidR="00F825F3" w:rsidRPr="00BA766B" w:rsidRDefault="00F825F3" w:rsidP="00F825F3">
            <w:pPr>
              <w:spacing w:before="240" w:after="80"/>
              <w:rPr>
                <w:rFonts w:cstheme="minorHAnsi"/>
                <w:sz w:val="28"/>
                <w:szCs w:val="28"/>
                <w:rtl/>
              </w:rPr>
            </w:pPr>
          </w:p>
        </w:tc>
        <w:tc>
          <w:tcPr>
            <w:tcW w:w="5475" w:type="dxa"/>
          </w:tcPr>
          <w:p w14:paraId="74AB67AF" w14:textId="77777777" w:rsidR="00F825F3" w:rsidRPr="00BA766B" w:rsidRDefault="00CB760D" w:rsidP="005E23F4">
            <w:pPr>
              <w:pStyle w:val="ListParagraph"/>
              <w:numPr>
                <w:ilvl w:val="0"/>
                <w:numId w:val="40"/>
              </w:numPr>
              <w:bidi w:val="0"/>
              <w:spacing w:before="240" w:after="80" w:line="420" w:lineRule="exact"/>
              <w:ind w:left="345" w:hanging="345"/>
              <w:jc w:val="mediumKashida"/>
              <w:rPr>
                <w:rFonts w:cstheme="minorHAnsi"/>
                <w:sz w:val="28"/>
                <w:szCs w:val="28"/>
              </w:rPr>
            </w:pPr>
            <w:r>
              <w:rPr>
                <w:rFonts w:cstheme="minorHAnsi"/>
                <w:sz w:val="28"/>
                <w:szCs w:val="28"/>
              </w:rPr>
              <w:t xml:space="preserve">Judgments of </w:t>
            </w:r>
            <w:r>
              <w:rPr>
                <w:rFonts w:cstheme="minorHAnsi"/>
                <w:sz w:val="28"/>
                <w:szCs w:val="28"/>
                <w:lang w:bidi="ar-AE"/>
              </w:rPr>
              <w:t>company’s dissolution or nullification and appointment and dismissal of liquidators.</w:t>
            </w:r>
          </w:p>
        </w:tc>
      </w:tr>
      <w:tr w:rsidR="00F825F3" w14:paraId="12EA7762" w14:textId="77777777" w:rsidTr="009C3EE9">
        <w:trPr>
          <w:trHeight w:val="665"/>
        </w:trPr>
        <w:tc>
          <w:tcPr>
            <w:tcW w:w="5228" w:type="dxa"/>
          </w:tcPr>
          <w:p w14:paraId="48CD000F" w14:textId="77777777" w:rsidR="00F825F3" w:rsidRPr="008F5062" w:rsidRDefault="00F825F3" w:rsidP="001D546C">
            <w:pPr>
              <w:pStyle w:val="ListParagraph"/>
              <w:numPr>
                <w:ilvl w:val="0"/>
                <w:numId w:val="39"/>
              </w:numPr>
              <w:spacing w:before="240" w:line="360" w:lineRule="auto"/>
              <w:ind w:left="300" w:hanging="300"/>
              <w:jc w:val="both"/>
              <w:rPr>
                <w:rFonts w:cstheme="minorHAnsi"/>
                <w:sz w:val="28"/>
                <w:szCs w:val="28"/>
                <w:rtl/>
                <w:lang w:bidi="ar-AE"/>
              </w:rPr>
            </w:pPr>
            <w:r w:rsidRPr="008F5062">
              <w:rPr>
                <w:rFonts w:cstheme="minorHAnsi"/>
                <w:sz w:val="28"/>
                <w:szCs w:val="28"/>
                <w:rtl/>
                <w:lang w:bidi="ar-AE"/>
              </w:rPr>
              <w:t>أحكام إعادة الاعتبار</w:t>
            </w:r>
            <w:r w:rsidR="00CB760D">
              <w:rPr>
                <w:rFonts w:cstheme="minorHAnsi"/>
                <w:sz w:val="28"/>
                <w:szCs w:val="28"/>
                <w:lang w:bidi="ar-AE"/>
              </w:rPr>
              <w:t>.</w:t>
            </w:r>
          </w:p>
        </w:tc>
        <w:tc>
          <w:tcPr>
            <w:tcW w:w="270" w:type="dxa"/>
          </w:tcPr>
          <w:p w14:paraId="7B8812D7" w14:textId="77777777" w:rsidR="00F825F3" w:rsidRPr="00BA766B" w:rsidRDefault="00F825F3" w:rsidP="00F825F3">
            <w:pPr>
              <w:spacing w:before="240" w:after="80"/>
              <w:rPr>
                <w:rFonts w:cstheme="minorHAnsi"/>
                <w:sz w:val="28"/>
                <w:szCs w:val="28"/>
                <w:rtl/>
              </w:rPr>
            </w:pPr>
          </w:p>
        </w:tc>
        <w:tc>
          <w:tcPr>
            <w:tcW w:w="5475" w:type="dxa"/>
          </w:tcPr>
          <w:p w14:paraId="2E47C8AE" w14:textId="77777777" w:rsidR="00F825F3" w:rsidRPr="00BA766B" w:rsidRDefault="00CB760D" w:rsidP="005E23F4">
            <w:pPr>
              <w:pStyle w:val="ListParagraph"/>
              <w:numPr>
                <w:ilvl w:val="0"/>
                <w:numId w:val="40"/>
              </w:numPr>
              <w:bidi w:val="0"/>
              <w:spacing w:before="240" w:after="80" w:line="420" w:lineRule="exact"/>
              <w:ind w:left="345" w:hanging="345"/>
              <w:jc w:val="mediumKashida"/>
              <w:rPr>
                <w:rFonts w:cstheme="minorHAnsi"/>
                <w:sz w:val="28"/>
                <w:szCs w:val="28"/>
              </w:rPr>
            </w:pPr>
            <w:r>
              <w:rPr>
                <w:rFonts w:cstheme="minorHAnsi"/>
                <w:sz w:val="28"/>
                <w:szCs w:val="28"/>
              </w:rPr>
              <w:t xml:space="preserve">Judgments of rehabilitation. </w:t>
            </w:r>
          </w:p>
        </w:tc>
      </w:tr>
      <w:tr w:rsidR="00F825F3" w14:paraId="13231331" w14:textId="77777777" w:rsidTr="009C3EE9">
        <w:trPr>
          <w:trHeight w:val="440"/>
        </w:trPr>
        <w:tc>
          <w:tcPr>
            <w:tcW w:w="5228" w:type="dxa"/>
          </w:tcPr>
          <w:p w14:paraId="47F2989B" w14:textId="77777777" w:rsidR="00F825F3" w:rsidRPr="00047997" w:rsidRDefault="00F825F3" w:rsidP="00F825F3">
            <w:pPr>
              <w:spacing w:before="240"/>
              <w:jc w:val="center"/>
              <w:rPr>
                <w:rFonts w:cstheme="minorHAnsi"/>
                <w:b/>
                <w:bCs/>
                <w:sz w:val="28"/>
                <w:szCs w:val="28"/>
                <w:rtl/>
                <w:lang w:bidi="ar-AE"/>
              </w:rPr>
            </w:pPr>
            <w:r w:rsidRPr="00047997">
              <w:rPr>
                <w:rFonts w:cstheme="minorHAnsi"/>
                <w:b/>
                <w:bCs/>
                <w:sz w:val="28"/>
                <w:szCs w:val="28"/>
                <w:rtl/>
                <w:lang w:bidi="ar-AE"/>
              </w:rPr>
              <w:t>مادة 37</w:t>
            </w:r>
          </w:p>
        </w:tc>
        <w:tc>
          <w:tcPr>
            <w:tcW w:w="270" w:type="dxa"/>
          </w:tcPr>
          <w:p w14:paraId="40D56061" w14:textId="77777777" w:rsidR="00F825F3" w:rsidRPr="00BA766B" w:rsidRDefault="00F825F3" w:rsidP="00F825F3">
            <w:pPr>
              <w:spacing w:before="240" w:after="80"/>
              <w:rPr>
                <w:rFonts w:cstheme="minorHAnsi"/>
                <w:sz w:val="28"/>
                <w:szCs w:val="28"/>
                <w:rtl/>
              </w:rPr>
            </w:pPr>
          </w:p>
        </w:tc>
        <w:tc>
          <w:tcPr>
            <w:tcW w:w="5475" w:type="dxa"/>
          </w:tcPr>
          <w:p w14:paraId="54DF3C8F" w14:textId="77777777" w:rsidR="00F825F3" w:rsidRPr="00F93B3D" w:rsidRDefault="00F825F3" w:rsidP="00F825F3">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7</w:t>
            </w:r>
          </w:p>
        </w:tc>
      </w:tr>
      <w:tr w:rsidR="00F825F3" w14:paraId="762701A8" w14:textId="77777777" w:rsidTr="009C3EE9">
        <w:trPr>
          <w:trHeight w:val="503"/>
        </w:trPr>
        <w:tc>
          <w:tcPr>
            <w:tcW w:w="5228" w:type="dxa"/>
          </w:tcPr>
          <w:p w14:paraId="43A3FF17"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سجل قيد الحرفيين</w:t>
            </w:r>
          </w:p>
        </w:tc>
        <w:tc>
          <w:tcPr>
            <w:tcW w:w="270" w:type="dxa"/>
          </w:tcPr>
          <w:p w14:paraId="057DE95B" w14:textId="77777777" w:rsidR="00F825F3" w:rsidRPr="00BA766B" w:rsidRDefault="00F825F3" w:rsidP="00F825F3">
            <w:pPr>
              <w:spacing w:before="240" w:after="80"/>
              <w:rPr>
                <w:rFonts w:cstheme="minorHAnsi"/>
                <w:sz w:val="28"/>
                <w:szCs w:val="28"/>
                <w:rtl/>
              </w:rPr>
            </w:pPr>
          </w:p>
        </w:tc>
        <w:tc>
          <w:tcPr>
            <w:tcW w:w="5475" w:type="dxa"/>
          </w:tcPr>
          <w:p w14:paraId="4A6DECEC" w14:textId="77777777" w:rsidR="00F825F3" w:rsidRPr="00CB760D" w:rsidRDefault="00CB760D" w:rsidP="00CB760D">
            <w:pPr>
              <w:bidi w:val="0"/>
              <w:spacing w:before="240" w:after="80" w:line="420" w:lineRule="exact"/>
              <w:jc w:val="center"/>
              <w:rPr>
                <w:rFonts w:cstheme="minorHAnsi"/>
                <w:b/>
                <w:bCs/>
                <w:sz w:val="28"/>
                <w:szCs w:val="28"/>
              </w:rPr>
            </w:pPr>
            <w:r w:rsidRPr="00CB760D">
              <w:rPr>
                <w:rFonts w:cstheme="minorHAnsi"/>
                <w:b/>
                <w:bCs/>
                <w:sz w:val="28"/>
                <w:szCs w:val="28"/>
              </w:rPr>
              <w:t>Craftsmen Register</w:t>
            </w:r>
          </w:p>
        </w:tc>
      </w:tr>
      <w:tr w:rsidR="00F825F3" w14:paraId="00AC4C04" w14:textId="77777777" w:rsidTr="009C3EE9">
        <w:trPr>
          <w:trHeight w:val="1102"/>
        </w:trPr>
        <w:tc>
          <w:tcPr>
            <w:tcW w:w="5228" w:type="dxa"/>
          </w:tcPr>
          <w:p w14:paraId="517787C3" w14:textId="77777777" w:rsidR="00F825F3" w:rsidRPr="00BA766B" w:rsidRDefault="00F825F3" w:rsidP="00E047F8">
            <w:pPr>
              <w:spacing w:before="240" w:line="480" w:lineRule="auto"/>
              <w:jc w:val="both"/>
              <w:rPr>
                <w:rFonts w:cstheme="minorHAnsi"/>
                <w:sz w:val="28"/>
                <w:szCs w:val="28"/>
                <w:rtl/>
                <w:lang w:bidi="ar-AE"/>
              </w:rPr>
            </w:pPr>
            <w:r w:rsidRPr="00BA766B">
              <w:rPr>
                <w:rFonts w:cstheme="minorHAnsi"/>
                <w:sz w:val="28"/>
                <w:szCs w:val="28"/>
                <w:rtl/>
                <w:lang w:bidi="ar-AE"/>
              </w:rPr>
              <w:t>تنظم الدائرة سجل قيد الحرفيين وتحدد بياناته وإجراءات القيد فيه وتقوم بإخطار وزارة الشؤون الاجتماعية به وبالتغييرات التي تطرأ عليه.</w:t>
            </w:r>
          </w:p>
        </w:tc>
        <w:tc>
          <w:tcPr>
            <w:tcW w:w="270" w:type="dxa"/>
          </w:tcPr>
          <w:p w14:paraId="71A015E2" w14:textId="77777777" w:rsidR="00F825F3" w:rsidRPr="00BA766B" w:rsidRDefault="00F825F3" w:rsidP="00F825F3">
            <w:pPr>
              <w:spacing w:before="240" w:after="80"/>
              <w:rPr>
                <w:rFonts w:cstheme="minorHAnsi"/>
                <w:sz w:val="28"/>
                <w:szCs w:val="28"/>
                <w:rtl/>
              </w:rPr>
            </w:pPr>
          </w:p>
        </w:tc>
        <w:tc>
          <w:tcPr>
            <w:tcW w:w="5475" w:type="dxa"/>
          </w:tcPr>
          <w:p w14:paraId="25747B56" w14:textId="77777777" w:rsidR="00F825F3" w:rsidRPr="00BA766B" w:rsidRDefault="00CB760D" w:rsidP="00AC5903">
            <w:pPr>
              <w:bidi w:val="0"/>
              <w:spacing w:before="240" w:after="80" w:line="420" w:lineRule="exact"/>
              <w:jc w:val="mediumKashida"/>
              <w:rPr>
                <w:rFonts w:cstheme="minorHAnsi"/>
                <w:sz w:val="28"/>
                <w:szCs w:val="28"/>
              </w:rPr>
            </w:pPr>
            <w:r>
              <w:rPr>
                <w:rFonts w:cstheme="minorHAnsi"/>
                <w:sz w:val="28"/>
                <w:szCs w:val="28"/>
              </w:rPr>
              <w:t xml:space="preserve">The Department shall </w:t>
            </w:r>
            <w:r w:rsidR="00AC5903">
              <w:rPr>
                <w:rFonts w:cstheme="minorHAnsi"/>
                <w:sz w:val="28"/>
                <w:szCs w:val="28"/>
              </w:rPr>
              <w:t>prepare</w:t>
            </w:r>
            <w:r>
              <w:rPr>
                <w:rFonts w:cstheme="minorHAnsi"/>
                <w:sz w:val="28"/>
                <w:szCs w:val="28"/>
              </w:rPr>
              <w:t xml:space="preserve"> craftsmen register and determine its details and procedures of registering therein and </w:t>
            </w:r>
            <w:r w:rsidR="002C14F4">
              <w:rPr>
                <w:rFonts w:cstheme="minorHAnsi"/>
                <w:sz w:val="28"/>
                <w:szCs w:val="28"/>
              </w:rPr>
              <w:t>it shall notify Ministry of Social Affairs thereof and changes made thereto.</w:t>
            </w:r>
          </w:p>
        </w:tc>
      </w:tr>
      <w:tr w:rsidR="00F825F3" w14:paraId="7E8A78DD" w14:textId="77777777" w:rsidTr="009C3EE9">
        <w:trPr>
          <w:trHeight w:val="530"/>
        </w:trPr>
        <w:tc>
          <w:tcPr>
            <w:tcW w:w="5228" w:type="dxa"/>
          </w:tcPr>
          <w:p w14:paraId="6CECEAA6" w14:textId="77777777" w:rsidR="00F825F3" w:rsidRPr="00BA766B" w:rsidRDefault="00F825F3" w:rsidP="001F5A26">
            <w:pPr>
              <w:spacing w:before="240"/>
              <w:jc w:val="center"/>
              <w:rPr>
                <w:rFonts w:cstheme="minorHAnsi"/>
                <w:b/>
                <w:bCs/>
                <w:sz w:val="28"/>
                <w:szCs w:val="28"/>
                <w:rtl/>
                <w:lang w:bidi="ar-AE"/>
              </w:rPr>
            </w:pPr>
            <w:r w:rsidRPr="00BA766B">
              <w:rPr>
                <w:rFonts w:cstheme="minorHAnsi"/>
                <w:b/>
                <w:bCs/>
                <w:sz w:val="28"/>
                <w:szCs w:val="28"/>
                <w:rtl/>
                <w:lang w:bidi="ar-AE"/>
              </w:rPr>
              <w:t>مادة 38</w:t>
            </w:r>
          </w:p>
        </w:tc>
        <w:tc>
          <w:tcPr>
            <w:tcW w:w="270" w:type="dxa"/>
          </w:tcPr>
          <w:p w14:paraId="57F2E129" w14:textId="77777777" w:rsidR="00F825F3" w:rsidRPr="00BA766B" w:rsidRDefault="00F825F3" w:rsidP="00F825F3">
            <w:pPr>
              <w:spacing w:before="240" w:after="80"/>
              <w:rPr>
                <w:rFonts w:cstheme="minorHAnsi"/>
                <w:sz w:val="28"/>
                <w:szCs w:val="28"/>
                <w:rtl/>
              </w:rPr>
            </w:pPr>
          </w:p>
        </w:tc>
        <w:tc>
          <w:tcPr>
            <w:tcW w:w="5475" w:type="dxa"/>
          </w:tcPr>
          <w:p w14:paraId="1BB4B4D8" w14:textId="77777777" w:rsidR="00F825F3" w:rsidRPr="00F93B3D" w:rsidRDefault="00F825F3" w:rsidP="00F825F3">
            <w:pPr>
              <w:bidi w:val="0"/>
              <w:spacing w:before="240" w:after="80"/>
              <w:jc w:val="center"/>
              <w:rPr>
                <w:rFonts w:cstheme="minorHAnsi"/>
                <w:b/>
                <w:bCs/>
                <w:sz w:val="28"/>
                <w:szCs w:val="28"/>
              </w:rPr>
            </w:pPr>
            <w:r w:rsidRPr="00F93B3D">
              <w:rPr>
                <w:rFonts w:cstheme="minorHAnsi"/>
                <w:b/>
                <w:bCs/>
                <w:sz w:val="28"/>
                <w:szCs w:val="28"/>
              </w:rPr>
              <w:t xml:space="preserve">Article </w:t>
            </w:r>
            <w:r w:rsidRPr="00F93B3D">
              <w:rPr>
                <w:rFonts w:cstheme="minorHAnsi"/>
                <w:b/>
                <w:bCs/>
                <w:sz w:val="28"/>
                <w:szCs w:val="28"/>
                <w:rtl/>
              </w:rPr>
              <w:t>3</w:t>
            </w:r>
            <w:r>
              <w:rPr>
                <w:rFonts w:cstheme="minorHAnsi"/>
                <w:b/>
                <w:bCs/>
                <w:sz w:val="28"/>
                <w:szCs w:val="28"/>
              </w:rPr>
              <w:t>8</w:t>
            </w:r>
          </w:p>
        </w:tc>
      </w:tr>
      <w:tr w:rsidR="00F825F3" w14:paraId="7CDA308C" w14:textId="77777777" w:rsidTr="009C3EE9">
        <w:trPr>
          <w:trHeight w:val="638"/>
        </w:trPr>
        <w:tc>
          <w:tcPr>
            <w:tcW w:w="5228" w:type="dxa"/>
          </w:tcPr>
          <w:p w14:paraId="214BB18B" w14:textId="77777777" w:rsidR="00F825F3" w:rsidRPr="00BA766B" w:rsidRDefault="00F825F3" w:rsidP="001F5A26">
            <w:pPr>
              <w:spacing w:before="240"/>
              <w:jc w:val="center"/>
              <w:rPr>
                <w:rFonts w:cstheme="minorHAnsi"/>
                <w:b/>
                <w:bCs/>
                <w:sz w:val="28"/>
                <w:szCs w:val="28"/>
                <w:rtl/>
                <w:lang w:bidi="ar-AE"/>
              </w:rPr>
            </w:pPr>
            <w:r w:rsidRPr="00BA766B">
              <w:rPr>
                <w:rFonts w:cstheme="minorHAnsi"/>
                <w:b/>
                <w:bCs/>
                <w:sz w:val="28"/>
                <w:szCs w:val="28"/>
                <w:rtl/>
                <w:lang w:bidi="ar-AE"/>
              </w:rPr>
              <w:t>قيد رهن المحل التجاري</w:t>
            </w:r>
          </w:p>
        </w:tc>
        <w:tc>
          <w:tcPr>
            <w:tcW w:w="270" w:type="dxa"/>
          </w:tcPr>
          <w:p w14:paraId="6FE6F3B1" w14:textId="77777777" w:rsidR="00F825F3" w:rsidRPr="00BA766B" w:rsidRDefault="00F825F3" w:rsidP="00F825F3">
            <w:pPr>
              <w:spacing w:before="240" w:after="80"/>
              <w:rPr>
                <w:rFonts w:cstheme="minorHAnsi"/>
                <w:sz w:val="28"/>
                <w:szCs w:val="28"/>
                <w:rtl/>
              </w:rPr>
            </w:pPr>
          </w:p>
        </w:tc>
        <w:tc>
          <w:tcPr>
            <w:tcW w:w="5475" w:type="dxa"/>
          </w:tcPr>
          <w:p w14:paraId="0A1FB11C" w14:textId="77777777" w:rsidR="00F825F3" w:rsidRPr="00EF5A95" w:rsidRDefault="00EF5A95" w:rsidP="00EF5A95">
            <w:pPr>
              <w:bidi w:val="0"/>
              <w:spacing w:before="240" w:after="80" w:line="420" w:lineRule="exact"/>
              <w:jc w:val="center"/>
              <w:rPr>
                <w:rFonts w:cstheme="minorHAnsi"/>
                <w:b/>
                <w:bCs/>
                <w:sz w:val="28"/>
                <w:szCs w:val="28"/>
              </w:rPr>
            </w:pPr>
            <w:r w:rsidRPr="00EF5A95">
              <w:rPr>
                <w:rFonts w:cstheme="minorHAnsi"/>
                <w:b/>
                <w:bCs/>
                <w:sz w:val="28"/>
                <w:szCs w:val="28"/>
              </w:rPr>
              <w:t>Register Shop Mortgage</w:t>
            </w:r>
          </w:p>
        </w:tc>
      </w:tr>
      <w:tr w:rsidR="00F825F3" w14:paraId="338DB7D2" w14:textId="77777777" w:rsidTr="009C3EE9">
        <w:trPr>
          <w:trHeight w:val="1102"/>
        </w:trPr>
        <w:tc>
          <w:tcPr>
            <w:tcW w:w="5228" w:type="dxa"/>
          </w:tcPr>
          <w:p w14:paraId="59855F99" w14:textId="77777777" w:rsidR="00F825F3" w:rsidRPr="00BA766B" w:rsidRDefault="00F825F3" w:rsidP="006F2110">
            <w:pPr>
              <w:pStyle w:val="ListParagraph"/>
              <w:numPr>
                <w:ilvl w:val="0"/>
                <w:numId w:val="59"/>
              </w:numPr>
              <w:spacing w:before="240" w:line="480" w:lineRule="auto"/>
              <w:ind w:left="390"/>
              <w:jc w:val="both"/>
              <w:rPr>
                <w:rFonts w:cstheme="minorHAnsi"/>
                <w:sz w:val="28"/>
                <w:szCs w:val="28"/>
                <w:rtl/>
                <w:lang w:bidi="ar-AE"/>
              </w:rPr>
            </w:pPr>
            <w:r w:rsidRPr="00BA766B">
              <w:rPr>
                <w:rFonts w:cstheme="minorHAnsi"/>
                <w:sz w:val="28"/>
                <w:szCs w:val="28"/>
                <w:rtl/>
                <w:lang w:bidi="ar-AE"/>
              </w:rPr>
              <w:t xml:space="preserve">ومع مراعاة أحكام القانون رقم 18 لسنة 1993 بشأن إصدار قانون المعاملات التجارية، فإن كل </w:t>
            </w:r>
            <w:r w:rsidRPr="00F5626B">
              <w:rPr>
                <w:rFonts w:cstheme="minorHAnsi"/>
                <w:sz w:val="28"/>
                <w:szCs w:val="28"/>
                <w:rtl/>
                <w:lang w:bidi="ar-AE"/>
              </w:rPr>
              <w:t>تصرف</w:t>
            </w:r>
            <w:r w:rsidRPr="00BA766B">
              <w:rPr>
                <w:rFonts w:cstheme="minorHAnsi"/>
                <w:sz w:val="28"/>
                <w:szCs w:val="28"/>
                <w:rtl/>
                <w:lang w:bidi="ar-AE"/>
              </w:rPr>
              <w:t xml:space="preserve"> يكون موضوعه إنشاء رهن على المحل التجاري يجب أن يكون موثقاً وم</w:t>
            </w:r>
            <w:r w:rsidR="00AC5903">
              <w:rPr>
                <w:rFonts w:cstheme="minorHAnsi" w:hint="cs"/>
                <w:sz w:val="28"/>
                <w:szCs w:val="28"/>
                <w:rtl/>
                <w:lang w:bidi="ar-EG"/>
              </w:rPr>
              <w:t>ُ</w:t>
            </w:r>
            <w:r w:rsidRPr="00BA766B">
              <w:rPr>
                <w:rFonts w:cstheme="minorHAnsi"/>
                <w:sz w:val="28"/>
                <w:szCs w:val="28"/>
                <w:rtl/>
                <w:lang w:bidi="ar-AE"/>
              </w:rPr>
              <w:t>صدقاً من الكاتب العدل ومقيداً في السجل التجاري في الدائرة، وإلا كان باطلا ويجب أن يشتمل التصرف على البيانات التالية:</w:t>
            </w:r>
          </w:p>
        </w:tc>
        <w:tc>
          <w:tcPr>
            <w:tcW w:w="270" w:type="dxa"/>
          </w:tcPr>
          <w:p w14:paraId="6CB14A6B" w14:textId="77777777" w:rsidR="00F825F3" w:rsidRPr="00BA766B" w:rsidRDefault="00F825F3" w:rsidP="00F825F3">
            <w:pPr>
              <w:spacing w:before="240" w:after="80"/>
              <w:rPr>
                <w:rFonts w:cstheme="minorHAnsi"/>
                <w:sz w:val="28"/>
                <w:szCs w:val="28"/>
                <w:rtl/>
              </w:rPr>
            </w:pPr>
          </w:p>
        </w:tc>
        <w:tc>
          <w:tcPr>
            <w:tcW w:w="5475" w:type="dxa"/>
          </w:tcPr>
          <w:p w14:paraId="6880E2E7" w14:textId="77777777" w:rsidR="00F825F3" w:rsidRPr="00EF5A95" w:rsidRDefault="002C14F4" w:rsidP="00F5626B">
            <w:pPr>
              <w:pStyle w:val="ListParagraph"/>
              <w:numPr>
                <w:ilvl w:val="0"/>
                <w:numId w:val="43"/>
              </w:numPr>
              <w:bidi w:val="0"/>
              <w:spacing w:before="240" w:after="80" w:line="420" w:lineRule="exact"/>
              <w:jc w:val="mediumKashida"/>
              <w:rPr>
                <w:rFonts w:cstheme="minorHAnsi"/>
                <w:sz w:val="28"/>
                <w:szCs w:val="28"/>
              </w:rPr>
            </w:pPr>
            <w:r w:rsidRPr="00EF5A95">
              <w:rPr>
                <w:rFonts w:cstheme="minorHAnsi"/>
                <w:sz w:val="28"/>
                <w:szCs w:val="28"/>
              </w:rPr>
              <w:t xml:space="preserve">Subject to provisions of Law no. 18 of 1993 on </w:t>
            </w:r>
            <w:r w:rsidR="006C2796">
              <w:rPr>
                <w:rFonts w:cstheme="minorHAnsi"/>
                <w:sz w:val="28"/>
                <w:szCs w:val="28"/>
              </w:rPr>
              <w:t>P</w:t>
            </w:r>
            <w:r w:rsidR="006C2796" w:rsidRPr="006C2796">
              <w:rPr>
                <w:rFonts w:cstheme="minorHAnsi"/>
                <w:sz w:val="28"/>
                <w:szCs w:val="28"/>
              </w:rPr>
              <w:t xml:space="preserve">romulgating </w:t>
            </w:r>
            <w:r w:rsidRPr="00EF5A95">
              <w:rPr>
                <w:rFonts w:cstheme="minorHAnsi"/>
                <w:sz w:val="28"/>
                <w:szCs w:val="28"/>
              </w:rPr>
              <w:t xml:space="preserve">Commercial Transactions Law, any </w:t>
            </w:r>
            <w:r w:rsidR="00F5626B">
              <w:rPr>
                <w:rFonts w:cstheme="minorHAnsi"/>
                <w:sz w:val="28"/>
                <w:szCs w:val="28"/>
              </w:rPr>
              <w:t>act</w:t>
            </w:r>
            <w:r w:rsidRPr="00EF5A95">
              <w:rPr>
                <w:rFonts w:cstheme="minorHAnsi"/>
                <w:sz w:val="28"/>
                <w:szCs w:val="28"/>
              </w:rPr>
              <w:t xml:space="preserve">, which subject is mortgage of shop, should be authenticated and ratified by Notary Public and recorded in the commercial register in the Department, otherwise, it shall be void and the disposition should contain the following details: </w:t>
            </w:r>
          </w:p>
        </w:tc>
      </w:tr>
      <w:tr w:rsidR="00F825F3" w14:paraId="1CF8BB88" w14:textId="77777777" w:rsidTr="009C3EE9">
        <w:trPr>
          <w:trHeight w:val="1102"/>
        </w:trPr>
        <w:tc>
          <w:tcPr>
            <w:tcW w:w="5228" w:type="dxa"/>
          </w:tcPr>
          <w:p w14:paraId="5ED1CF73" w14:textId="77777777" w:rsidR="00F825F3" w:rsidRPr="00A51CCE" w:rsidRDefault="00F825F3" w:rsidP="006F2110">
            <w:pPr>
              <w:pStyle w:val="ListParagraph"/>
              <w:numPr>
                <w:ilvl w:val="0"/>
                <w:numId w:val="60"/>
              </w:numPr>
              <w:spacing w:before="240" w:line="480" w:lineRule="auto"/>
              <w:ind w:left="300" w:hanging="270"/>
              <w:jc w:val="both"/>
              <w:rPr>
                <w:rFonts w:cstheme="minorHAnsi"/>
                <w:sz w:val="28"/>
                <w:szCs w:val="28"/>
                <w:rtl/>
                <w:lang w:bidi="ar-AE"/>
              </w:rPr>
            </w:pPr>
            <w:r w:rsidRPr="00BA766B">
              <w:rPr>
                <w:rFonts w:cstheme="minorHAnsi"/>
                <w:sz w:val="28"/>
                <w:szCs w:val="28"/>
                <w:rtl/>
                <w:lang w:bidi="ar-AE"/>
              </w:rPr>
              <w:t>أسماء المتعاقدين وجنسياتهم وم</w:t>
            </w:r>
            <w:r w:rsidRPr="00A51CCE">
              <w:rPr>
                <w:rFonts w:cstheme="minorHAnsi"/>
                <w:sz w:val="28"/>
                <w:szCs w:val="28"/>
                <w:rtl/>
                <w:lang w:bidi="ar-AE"/>
              </w:rPr>
              <w:t>حال إقامتهم.</w:t>
            </w:r>
          </w:p>
        </w:tc>
        <w:tc>
          <w:tcPr>
            <w:tcW w:w="270" w:type="dxa"/>
          </w:tcPr>
          <w:p w14:paraId="321058A7" w14:textId="77777777" w:rsidR="00F825F3" w:rsidRPr="00BA766B" w:rsidRDefault="00F825F3" w:rsidP="00F825F3">
            <w:pPr>
              <w:spacing w:before="240" w:after="80"/>
              <w:rPr>
                <w:rFonts w:cstheme="minorHAnsi"/>
                <w:sz w:val="28"/>
                <w:szCs w:val="28"/>
                <w:rtl/>
              </w:rPr>
            </w:pPr>
          </w:p>
        </w:tc>
        <w:tc>
          <w:tcPr>
            <w:tcW w:w="5475" w:type="dxa"/>
          </w:tcPr>
          <w:p w14:paraId="3825CB65" w14:textId="77777777" w:rsidR="00F825F3" w:rsidRPr="002C14F4" w:rsidRDefault="002C14F4" w:rsidP="005E23F4">
            <w:pPr>
              <w:pStyle w:val="ListParagraph"/>
              <w:numPr>
                <w:ilvl w:val="0"/>
                <w:numId w:val="42"/>
              </w:numPr>
              <w:bidi w:val="0"/>
              <w:spacing w:before="240" w:after="80" w:line="420" w:lineRule="exact"/>
              <w:ind w:left="345" w:hanging="270"/>
              <w:jc w:val="mediumKashida"/>
              <w:rPr>
                <w:rFonts w:cstheme="minorHAnsi"/>
                <w:sz w:val="28"/>
                <w:szCs w:val="28"/>
              </w:rPr>
            </w:pPr>
            <w:r>
              <w:rPr>
                <w:rFonts w:cstheme="minorHAnsi"/>
                <w:sz w:val="28"/>
                <w:szCs w:val="28"/>
              </w:rPr>
              <w:t xml:space="preserve">Names, nationalities </w:t>
            </w:r>
            <w:r w:rsidR="00EF5A95">
              <w:rPr>
                <w:rFonts w:cstheme="minorHAnsi"/>
                <w:sz w:val="28"/>
                <w:szCs w:val="28"/>
              </w:rPr>
              <w:t>and places of residence</w:t>
            </w:r>
            <w:r>
              <w:rPr>
                <w:rFonts w:cstheme="minorHAnsi"/>
                <w:sz w:val="28"/>
                <w:szCs w:val="28"/>
              </w:rPr>
              <w:t xml:space="preserve"> of contracting parties.</w:t>
            </w:r>
          </w:p>
        </w:tc>
      </w:tr>
      <w:tr w:rsidR="00F825F3" w14:paraId="4FD920BA" w14:textId="77777777" w:rsidTr="009C3EE9">
        <w:trPr>
          <w:trHeight w:val="737"/>
        </w:trPr>
        <w:tc>
          <w:tcPr>
            <w:tcW w:w="5228" w:type="dxa"/>
          </w:tcPr>
          <w:p w14:paraId="0D3F2215" w14:textId="77777777" w:rsidR="00F825F3" w:rsidRPr="00EF5A95" w:rsidRDefault="00F825F3" w:rsidP="006F2110">
            <w:pPr>
              <w:pStyle w:val="ListParagraph"/>
              <w:numPr>
                <w:ilvl w:val="0"/>
                <w:numId w:val="60"/>
              </w:numPr>
              <w:spacing w:before="240" w:line="480" w:lineRule="auto"/>
              <w:ind w:left="300" w:hanging="270"/>
              <w:jc w:val="both"/>
              <w:rPr>
                <w:rFonts w:cstheme="minorHAnsi"/>
                <w:sz w:val="28"/>
                <w:szCs w:val="28"/>
                <w:rtl/>
                <w:lang w:bidi="ar-AE"/>
              </w:rPr>
            </w:pPr>
            <w:r w:rsidRPr="00BA766B">
              <w:rPr>
                <w:rFonts w:cstheme="minorHAnsi"/>
                <w:sz w:val="28"/>
                <w:szCs w:val="28"/>
                <w:rtl/>
                <w:lang w:bidi="ar-AE"/>
              </w:rPr>
              <w:lastRenderedPageBreak/>
              <w:t xml:space="preserve">تاريخ </w:t>
            </w:r>
            <w:r w:rsidRPr="00F5626B">
              <w:rPr>
                <w:rFonts w:cstheme="minorHAnsi"/>
                <w:sz w:val="28"/>
                <w:szCs w:val="28"/>
                <w:rtl/>
                <w:lang w:bidi="ar-AE"/>
              </w:rPr>
              <w:t>التصرف</w:t>
            </w:r>
            <w:r w:rsidRPr="00BA766B">
              <w:rPr>
                <w:rFonts w:cstheme="minorHAnsi"/>
                <w:sz w:val="28"/>
                <w:szCs w:val="28"/>
                <w:rtl/>
                <w:lang w:bidi="ar-AE"/>
              </w:rPr>
              <w:t xml:space="preserve"> ونوعه.</w:t>
            </w:r>
          </w:p>
        </w:tc>
        <w:tc>
          <w:tcPr>
            <w:tcW w:w="270" w:type="dxa"/>
          </w:tcPr>
          <w:p w14:paraId="4A0B32A8" w14:textId="77777777" w:rsidR="00F825F3" w:rsidRPr="00BA766B" w:rsidRDefault="00F825F3" w:rsidP="00F825F3">
            <w:pPr>
              <w:spacing w:before="240" w:after="80"/>
              <w:rPr>
                <w:rFonts w:cstheme="minorHAnsi"/>
                <w:sz w:val="28"/>
                <w:szCs w:val="28"/>
                <w:rtl/>
              </w:rPr>
            </w:pPr>
          </w:p>
        </w:tc>
        <w:tc>
          <w:tcPr>
            <w:tcW w:w="5475" w:type="dxa"/>
          </w:tcPr>
          <w:p w14:paraId="2AA32542" w14:textId="77777777" w:rsidR="00F825F3" w:rsidRPr="002C14F4" w:rsidRDefault="002C14F4" w:rsidP="00F5626B">
            <w:pPr>
              <w:pStyle w:val="ListParagraph"/>
              <w:numPr>
                <w:ilvl w:val="0"/>
                <w:numId w:val="42"/>
              </w:numPr>
              <w:bidi w:val="0"/>
              <w:spacing w:before="240" w:after="80" w:line="420" w:lineRule="exact"/>
              <w:ind w:left="345" w:hanging="270"/>
              <w:jc w:val="mediumKashida"/>
              <w:rPr>
                <w:rFonts w:cstheme="minorHAnsi"/>
                <w:sz w:val="28"/>
                <w:szCs w:val="28"/>
              </w:rPr>
            </w:pPr>
            <w:r>
              <w:rPr>
                <w:rFonts w:cstheme="minorHAnsi"/>
                <w:sz w:val="28"/>
                <w:szCs w:val="28"/>
              </w:rPr>
              <w:t xml:space="preserve">Date and type of </w:t>
            </w:r>
            <w:r w:rsidR="00F5626B">
              <w:rPr>
                <w:rFonts w:cstheme="minorHAnsi"/>
                <w:sz w:val="28"/>
                <w:szCs w:val="28"/>
              </w:rPr>
              <w:t>act</w:t>
            </w:r>
            <w:r>
              <w:rPr>
                <w:rFonts w:cstheme="minorHAnsi"/>
                <w:sz w:val="28"/>
                <w:szCs w:val="28"/>
              </w:rPr>
              <w:t>.</w:t>
            </w:r>
          </w:p>
        </w:tc>
      </w:tr>
      <w:tr w:rsidR="00F825F3" w14:paraId="2EFB74F5" w14:textId="77777777" w:rsidTr="009C3EE9">
        <w:trPr>
          <w:trHeight w:val="1102"/>
        </w:trPr>
        <w:tc>
          <w:tcPr>
            <w:tcW w:w="5228" w:type="dxa"/>
          </w:tcPr>
          <w:p w14:paraId="57C971E9" w14:textId="77777777" w:rsidR="00F825F3" w:rsidRPr="00F825F3" w:rsidRDefault="00F825F3" w:rsidP="006F2110">
            <w:pPr>
              <w:pStyle w:val="ListParagraph"/>
              <w:numPr>
                <w:ilvl w:val="0"/>
                <w:numId w:val="60"/>
              </w:numPr>
              <w:spacing w:before="240" w:line="480" w:lineRule="auto"/>
              <w:ind w:left="300" w:hanging="270"/>
              <w:jc w:val="both"/>
              <w:rPr>
                <w:rFonts w:cstheme="minorHAnsi"/>
                <w:sz w:val="28"/>
                <w:szCs w:val="28"/>
                <w:rtl/>
                <w:lang w:bidi="ar-AE"/>
              </w:rPr>
            </w:pPr>
            <w:r w:rsidRPr="00BA766B">
              <w:rPr>
                <w:rFonts w:cstheme="minorHAnsi"/>
                <w:sz w:val="28"/>
                <w:szCs w:val="28"/>
                <w:rtl/>
                <w:lang w:bidi="ar-AE"/>
              </w:rPr>
              <w:t xml:space="preserve">نوع المحل التجاري وعنوانه والعناصر التي اتفق على أن يشملها </w:t>
            </w:r>
            <w:r w:rsidRPr="00F5626B">
              <w:rPr>
                <w:rFonts w:cstheme="minorHAnsi"/>
                <w:sz w:val="28"/>
                <w:szCs w:val="28"/>
                <w:rtl/>
                <w:lang w:bidi="ar-AE"/>
              </w:rPr>
              <w:t>التصرف</w:t>
            </w:r>
            <w:r w:rsidRPr="00BA766B">
              <w:rPr>
                <w:rFonts w:cstheme="minorHAnsi"/>
                <w:sz w:val="28"/>
                <w:szCs w:val="28"/>
                <w:rtl/>
                <w:lang w:bidi="ar-AE"/>
              </w:rPr>
              <w:t>.</w:t>
            </w:r>
          </w:p>
        </w:tc>
        <w:tc>
          <w:tcPr>
            <w:tcW w:w="270" w:type="dxa"/>
          </w:tcPr>
          <w:p w14:paraId="6623D886" w14:textId="77777777" w:rsidR="00F825F3" w:rsidRPr="00BA766B" w:rsidRDefault="00F825F3" w:rsidP="00F825F3">
            <w:pPr>
              <w:spacing w:before="240" w:after="80"/>
              <w:rPr>
                <w:rFonts w:cstheme="minorHAnsi"/>
                <w:sz w:val="28"/>
                <w:szCs w:val="28"/>
                <w:rtl/>
              </w:rPr>
            </w:pPr>
          </w:p>
        </w:tc>
        <w:tc>
          <w:tcPr>
            <w:tcW w:w="5475" w:type="dxa"/>
          </w:tcPr>
          <w:p w14:paraId="08368791" w14:textId="77777777" w:rsidR="00F825F3" w:rsidRPr="002C14F4" w:rsidRDefault="002C14F4" w:rsidP="00F5626B">
            <w:pPr>
              <w:pStyle w:val="ListParagraph"/>
              <w:numPr>
                <w:ilvl w:val="0"/>
                <w:numId w:val="41"/>
              </w:numPr>
              <w:bidi w:val="0"/>
              <w:spacing w:before="240" w:after="80" w:line="420" w:lineRule="exact"/>
              <w:ind w:left="435" w:hanging="375"/>
              <w:jc w:val="mediumKashida"/>
              <w:rPr>
                <w:rFonts w:cstheme="minorHAnsi"/>
                <w:sz w:val="28"/>
                <w:szCs w:val="28"/>
              </w:rPr>
            </w:pPr>
            <w:r>
              <w:rPr>
                <w:rFonts w:cstheme="minorHAnsi"/>
                <w:sz w:val="28"/>
                <w:szCs w:val="28"/>
              </w:rPr>
              <w:t xml:space="preserve">Type and address of the shop and items agreed to be included in the </w:t>
            </w:r>
            <w:r w:rsidR="00F5626B">
              <w:rPr>
                <w:rFonts w:cstheme="minorHAnsi"/>
                <w:sz w:val="28"/>
                <w:szCs w:val="28"/>
              </w:rPr>
              <w:t>act</w:t>
            </w:r>
            <w:r>
              <w:rPr>
                <w:rFonts w:cstheme="minorHAnsi"/>
                <w:sz w:val="28"/>
                <w:szCs w:val="28"/>
              </w:rPr>
              <w:t xml:space="preserve">. </w:t>
            </w:r>
          </w:p>
        </w:tc>
      </w:tr>
      <w:tr w:rsidR="00F825F3" w14:paraId="1694ABBF" w14:textId="77777777" w:rsidTr="009C3EE9">
        <w:trPr>
          <w:trHeight w:val="1102"/>
        </w:trPr>
        <w:tc>
          <w:tcPr>
            <w:tcW w:w="5228" w:type="dxa"/>
          </w:tcPr>
          <w:p w14:paraId="7FC2A614" w14:textId="77777777" w:rsidR="00F825F3" w:rsidRPr="00BA766B" w:rsidRDefault="00F825F3" w:rsidP="006F2110">
            <w:pPr>
              <w:pStyle w:val="ListParagraph"/>
              <w:numPr>
                <w:ilvl w:val="0"/>
                <w:numId w:val="60"/>
              </w:numPr>
              <w:spacing w:before="240" w:line="480" w:lineRule="auto"/>
              <w:ind w:left="300" w:hanging="270"/>
              <w:jc w:val="both"/>
              <w:rPr>
                <w:rFonts w:cstheme="minorHAnsi"/>
                <w:sz w:val="28"/>
                <w:szCs w:val="28"/>
                <w:rtl/>
                <w:lang w:bidi="ar-AE"/>
              </w:rPr>
            </w:pPr>
            <w:r w:rsidRPr="00BA766B">
              <w:rPr>
                <w:rFonts w:cstheme="minorHAnsi"/>
                <w:sz w:val="28"/>
                <w:szCs w:val="28"/>
                <w:rtl/>
                <w:lang w:bidi="ar-AE"/>
              </w:rPr>
              <w:t>ثمن العناصر المادية والمعنوية كل منها على حدة إذا كان التصرف بيعاً والجزء المدفوع منه عند إبرام العقد وكيفية أداء الباقي.</w:t>
            </w:r>
          </w:p>
        </w:tc>
        <w:tc>
          <w:tcPr>
            <w:tcW w:w="270" w:type="dxa"/>
          </w:tcPr>
          <w:p w14:paraId="696A4D9E" w14:textId="77777777" w:rsidR="00F825F3" w:rsidRPr="00BA766B" w:rsidRDefault="00F825F3" w:rsidP="00F825F3">
            <w:pPr>
              <w:spacing w:before="240" w:after="80"/>
              <w:rPr>
                <w:rFonts w:cstheme="minorHAnsi"/>
                <w:sz w:val="28"/>
                <w:szCs w:val="28"/>
                <w:rtl/>
              </w:rPr>
            </w:pPr>
          </w:p>
        </w:tc>
        <w:tc>
          <w:tcPr>
            <w:tcW w:w="5475" w:type="dxa"/>
          </w:tcPr>
          <w:p w14:paraId="2E308615" w14:textId="77777777" w:rsidR="00F825F3" w:rsidRPr="002C14F4" w:rsidRDefault="002C14F4" w:rsidP="005E23F4">
            <w:pPr>
              <w:pStyle w:val="ListParagraph"/>
              <w:numPr>
                <w:ilvl w:val="0"/>
                <w:numId w:val="41"/>
              </w:numPr>
              <w:bidi w:val="0"/>
              <w:spacing w:before="240" w:after="80" w:line="420" w:lineRule="exact"/>
              <w:ind w:left="435" w:hanging="375"/>
              <w:jc w:val="mediumKashida"/>
              <w:rPr>
                <w:rFonts w:cstheme="minorHAnsi"/>
                <w:sz w:val="28"/>
                <w:szCs w:val="28"/>
              </w:rPr>
            </w:pPr>
            <w:r>
              <w:rPr>
                <w:rFonts w:cstheme="minorHAnsi"/>
                <w:sz w:val="28"/>
                <w:szCs w:val="28"/>
              </w:rPr>
              <w:t xml:space="preserve">Price of material and </w:t>
            </w:r>
            <w:r w:rsidR="00EF5A95">
              <w:rPr>
                <w:rFonts w:cstheme="minorHAnsi"/>
                <w:sz w:val="28"/>
                <w:szCs w:val="28"/>
              </w:rPr>
              <w:t xml:space="preserve">intangible items, each of them separately, if the disposition is sale and the paid part thereof upon </w:t>
            </w:r>
            <w:r w:rsidR="00FB43C1">
              <w:rPr>
                <w:rFonts w:cstheme="minorHAnsi"/>
                <w:sz w:val="28"/>
                <w:szCs w:val="28"/>
              </w:rPr>
              <w:t>concluding the contract and how the remaining pa</w:t>
            </w:r>
            <w:r w:rsidR="00047997">
              <w:rPr>
                <w:rFonts w:cstheme="minorHAnsi"/>
                <w:sz w:val="28"/>
                <w:szCs w:val="28"/>
              </w:rPr>
              <w:t>r</w:t>
            </w:r>
            <w:r w:rsidR="00FB43C1">
              <w:rPr>
                <w:rFonts w:cstheme="minorHAnsi"/>
                <w:sz w:val="28"/>
                <w:szCs w:val="28"/>
              </w:rPr>
              <w:t xml:space="preserve">t shall be paid. </w:t>
            </w:r>
          </w:p>
        </w:tc>
      </w:tr>
      <w:tr w:rsidR="00F825F3" w14:paraId="740DDC2D" w14:textId="77777777" w:rsidTr="009C3EE9">
        <w:trPr>
          <w:trHeight w:val="1102"/>
        </w:trPr>
        <w:tc>
          <w:tcPr>
            <w:tcW w:w="5228" w:type="dxa"/>
          </w:tcPr>
          <w:p w14:paraId="608D893D" w14:textId="77777777" w:rsidR="00F825F3" w:rsidRPr="00BA766B" w:rsidRDefault="00F825F3" w:rsidP="006F2110">
            <w:pPr>
              <w:pStyle w:val="ListParagraph"/>
              <w:numPr>
                <w:ilvl w:val="0"/>
                <w:numId w:val="60"/>
              </w:numPr>
              <w:spacing w:before="240" w:line="360" w:lineRule="auto"/>
              <w:ind w:left="300" w:hanging="270"/>
              <w:jc w:val="both"/>
              <w:rPr>
                <w:rFonts w:cstheme="minorHAnsi"/>
                <w:sz w:val="28"/>
                <w:szCs w:val="28"/>
                <w:rtl/>
                <w:lang w:bidi="ar-AE"/>
              </w:rPr>
            </w:pPr>
            <w:r w:rsidRPr="00BA766B">
              <w:rPr>
                <w:rFonts w:cstheme="minorHAnsi"/>
                <w:sz w:val="28"/>
                <w:szCs w:val="28"/>
                <w:rtl/>
                <w:lang w:bidi="ar-AE"/>
              </w:rPr>
              <w:t>الاتفاقات الخاصة بشأن العقود والتعهدات المتصلة بالمحل التجاري إن وجدت.</w:t>
            </w:r>
          </w:p>
        </w:tc>
        <w:tc>
          <w:tcPr>
            <w:tcW w:w="270" w:type="dxa"/>
          </w:tcPr>
          <w:p w14:paraId="30D6D49C" w14:textId="77777777" w:rsidR="00F825F3" w:rsidRPr="00BA766B" w:rsidRDefault="00F825F3" w:rsidP="00F825F3">
            <w:pPr>
              <w:spacing w:before="240" w:after="80"/>
              <w:rPr>
                <w:rFonts w:cstheme="minorHAnsi"/>
                <w:sz w:val="28"/>
                <w:szCs w:val="28"/>
                <w:rtl/>
              </w:rPr>
            </w:pPr>
          </w:p>
        </w:tc>
        <w:tc>
          <w:tcPr>
            <w:tcW w:w="5475" w:type="dxa"/>
          </w:tcPr>
          <w:p w14:paraId="3CA72A48" w14:textId="77777777" w:rsidR="00F825F3" w:rsidRPr="002C14F4" w:rsidRDefault="00FB43C1" w:rsidP="00A51CCE">
            <w:pPr>
              <w:pStyle w:val="ListParagraph"/>
              <w:numPr>
                <w:ilvl w:val="0"/>
                <w:numId w:val="41"/>
              </w:numPr>
              <w:bidi w:val="0"/>
              <w:spacing w:before="240" w:after="80" w:line="420" w:lineRule="exact"/>
              <w:ind w:left="435" w:hanging="375"/>
              <w:jc w:val="mediumKashida"/>
              <w:rPr>
                <w:rFonts w:cstheme="minorHAnsi"/>
                <w:sz w:val="28"/>
                <w:szCs w:val="28"/>
              </w:rPr>
            </w:pPr>
            <w:r>
              <w:rPr>
                <w:rFonts w:cstheme="minorHAnsi"/>
                <w:sz w:val="28"/>
                <w:szCs w:val="28"/>
              </w:rPr>
              <w:t xml:space="preserve">Agreements in respect of contracts and </w:t>
            </w:r>
            <w:r w:rsidR="00A51CCE">
              <w:rPr>
                <w:rFonts w:cstheme="minorHAnsi"/>
                <w:sz w:val="28"/>
                <w:szCs w:val="28"/>
              </w:rPr>
              <w:t>covenants</w:t>
            </w:r>
            <w:r>
              <w:rPr>
                <w:rFonts w:cstheme="minorHAnsi"/>
                <w:sz w:val="28"/>
                <w:szCs w:val="28"/>
              </w:rPr>
              <w:t xml:space="preserve"> related to the s</w:t>
            </w:r>
            <w:r w:rsidR="00047997">
              <w:rPr>
                <w:rFonts w:cstheme="minorHAnsi"/>
                <w:sz w:val="28"/>
                <w:szCs w:val="28"/>
              </w:rPr>
              <w:t>h</w:t>
            </w:r>
            <w:r>
              <w:rPr>
                <w:rFonts w:cstheme="minorHAnsi"/>
                <w:sz w:val="28"/>
                <w:szCs w:val="28"/>
              </w:rPr>
              <w:t xml:space="preserve">op, if any. </w:t>
            </w:r>
          </w:p>
        </w:tc>
      </w:tr>
      <w:tr w:rsidR="00F825F3" w14:paraId="288EE16F" w14:textId="77777777" w:rsidTr="009C3EE9">
        <w:trPr>
          <w:trHeight w:val="1102"/>
        </w:trPr>
        <w:tc>
          <w:tcPr>
            <w:tcW w:w="5228" w:type="dxa"/>
          </w:tcPr>
          <w:p w14:paraId="52C4AA40" w14:textId="77777777" w:rsidR="00F825F3" w:rsidRPr="00BA766B" w:rsidRDefault="00F825F3" w:rsidP="006F2110">
            <w:pPr>
              <w:pStyle w:val="ListParagraph"/>
              <w:numPr>
                <w:ilvl w:val="0"/>
                <w:numId w:val="60"/>
              </w:numPr>
              <w:spacing w:before="240" w:line="480" w:lineRule="auto"/>
              <w:ind w:left="300" w:hanging="270"/>
              <w:jc w:val="both"/>
              <w:rPr>
                <w:rFonts w:cstheme="minorHAnsi"/>
                <w:sz w:val="28"/>
                <w:szCs w:val="28"/>
                <w:rtl/>
                <w:lang w:bidi="ar-AE"/>
              </w:rPr>
            </w:pPr>
            <w:r w:rsidRPr="00BA766B">
              <w:rPr>
                <w:rFonts w:cstheme="minorHAnsi"/>
                <w:sz w:val="28"/>
                <w:szCs w:val="28"/>
                <w:rtl/>
                <w:lang w:bidi="ar-AE"/>
              </w:rPr>
              <w:t>الاتفاقيات الم</w:t>
            </w:r>
            <w:r w:rsidR="006F2110">
              <w:rPr>
                <w:rFonts w:cstheme="minorHAnsi" w:hint="cs"/>
                <w:sz w:val="28"/>
                <w:szCs w:val="28"/>
                <w:rtl/>
                <w:lang w:bidi="ar-AE"/>
              </w:rPr>
              <w:t>ُ</w:t>
            </w:r>
            <w:r w:rsidRPr="00BA766B">
              <w:rPr>
                <w:rFonts w:cstheme="minorHAnsi"/>
                <w:sz w:val="28"/>
                <w:szCs w:val="28"/>
                <w:rtl/>
                <w:lang w:bidi="ar-AE"/>
              </w:rPr>
              <w:t>تعلقة باحتفاظ البائع بحق الفسخ أو الإنهاء أو حق الامتياز إن وجدت.</w:t>
            </w:r>
          </w:p>
        </w:tc>
        <w:tc>
          <w:tcPr>
            <w:tcW w:w="270" w:type="dxa"/>
          </w:tcPr>
          <w:p w14:paraId="5DC4357C" w14:textId="77777777" w:rsidR="00F825F3" w:rsidRPr="00BA766B" w:rsidRDefault="00F825F3" w:rsidP="00F825F3">
            <w:pPr>
              <w:spacing w:before="240" w:after="80"/>
              <w:rPr>
                <w:rFonts w:cstheme="minorHAnsi"/>
                <w:sz w:val="28"/>
                <w:szCs w:val="28"/>
                <w:rtl/>
              </w:rPr>
            </w:pPr>
          </w:p>
        </w:tc>
        <w:tc>
          <w:tcPr>
            <w:tcW w:w="5475" w:type="dxa"/>
          </w:tcPr>
          <w:p w14:paraId="4B44C6E3" w14:textId="77777777" w:rsidR="00F825F3" w:rsidRPr="002C14F4" w:rsidRDefault="00FB43C1" w:rsidP="005E23F4">
            <w:pPr>
              <w:pStyle w:val="ListParagraph"/>
              <w:numPr>
                <w:ilvl w:val="0"/>
                <w:numId w:val="41"/>
              </w:numPr>
              <w:bidi w:val="0"/>
              <w:spacing w:before="240" w:after="80" w:line="420" w:lineRule="exact"/>
              <w:ind w:left="345" w:hanging="285"/>
              <w:jc w:val="mediumKashida"/>
              <w:rPr>
                <w:rFonts w:cstheme="minorHAnsi"/>
                <w:sz w:val="28"/>
                <w:szCs w:val="28"/>
              </w:rPr>
            </w:pPr>
            <w:r>
              <w:rPr>
                <w:rFonts w:cstheme="minorHAnsi"/>
                <w:sz w:val="28"/>
                <w:szCs w:val="28"/>
              </w:rPr>
              <w:t>Agreements related to Seller’s retention of rescission, termination or concession rights, if any.</w:t>
            </w:r>
          </w:p>
        </w:tc>
      </w:tr>
      <w:tr w:rsidR="00F825F3" w14:paraId="7F09BA6E" w14:textId="77777777" w:rsidTr="009C3EE9">
        <w:trPr>
          <w:trHeight w:val="1102"/>
        </w:trPr>
        <w:tc>
          <w:tcPr>
            <w:tcW w:w="5228" w:type="dxa"/>
          </w:tcPr>
          <w:p w14:paraId="0C6B398B" w14:textId="77777777" w:rsidR="00F825F3" w:rsidRPr="006F2110" w:rsidRDefault="00F825F3" w:rsidP="006F2110">
            <w:pPr>
              <w:pStyle w:val="ListParagraph"/>
              <w:numPr>
                <w:ilvl w:val="0"/>
                <w:numId w:val="59"/>
              </w:numPr>
              <w:spacing w:before="240" w:line="480" w:lineRule="auto"/>
              <w:ind w:left="390"/>
              <w:jc w:val="both"/>
              <w:rPr>
                <w:rFonts w:cstheme="minorHAnsi"/>
                <w:sz w:val="28"/>
                <w:szCs w:val="28"/>
                <w:rtl/>
                <w:lang w:bidi="ar-AE"/>
              </w:rPr>
            </w:pPr>
            <w:r w:rsidRPr="006F2110">
              <w:rPr>
                <w:rFonts w:cstheme="minorHAnsi"/>
                <w:sz w:val="28"/>
                <w:szCs w:val="28"/>
                <w:rtl/>
                <w:lang w:bidi="ar-AE"/>
              </w:rPr>
              <w:t xml:space="preserve">تتولى الدائرة بناء على طلب الراهن وعلى نفقته نشر ملخص عن عقد الرهن مرتين في صحيفتين يوميتين في الدولة باللغة العربية واللغة الإنجليزية يفصل بين مدة صدورهما أسبوع. على أن يتضمن الملخص المنشور أسماء المتعاقدين وجنسياتهم ومحال إقامتهم وتعيين المحل ومقدار الثمن الإجمالي </w:t>
            </w:r>
            <w:r w:rsidRPr="006F2110">
              <w:rPr>
                <w:rFonts w:cstheme="minorHAnsi"/>
                <w:sz w:val="28"/>
                <w:szCs w:val="28"/>
                <w:rtl/>
                <w:lang w:bidi="ar-AE"/>
              </w:rPr>
              <w:lastRenderedPageBreak/>
              <w:t>وتخويل الدائنين التقدم باعتراضاتهم لدى اللجنة المختصة خلال عشرة أيام من تاريخ النشر.</w:t>
            </w:r>
          </w:p>
        </w:tc>
        <w:tc>
          <w:tcPr>
            <w:tcW w:w="270" w:type="dxa"/>
          </w:tcPr>
          <w:p w14:paraId="088B3149" w14:textId="77777777" w:rsidR="00F825F3" w:rsidRPr="00BA766B" w:rsidRDefault="00F825F3" w:rsidP="00F825F3">
            <w:pPr>
              <w:spacing w:before="240" w:after="80"/>
              <w:rPr>
                <w:rFonts w:cstheme="minorHAnsi"/>
                <w:sz w:val="28"/>
                <w:szCs w:val="28"/>
                <w:rtl/>
              </w:rPr>
            </w:pPr>
          </w:p>
        </w:tc>
        <w:tc>
          <w:tcPr>
            <w:tcW w:w="5475" w:type="dxa"/>
          </w:tcPr>
          <w:p w14:paraId="5EEE824D" w14:textId="77777777" w:rsidR="00F825F3" w:rsidRPr="001228E7" w:rsidRDefault="00FB43C1" w:rsidP="005E23F4">
            <w:pPr>
              <w:pStyle w:val="ListParagraph"/>
              <w:numPr>
                <w:ilvl w:val="0"/>
                <w:numId w:val="43"/>
              </w:numPr>
              <w:bidi w:val="0"/>
              <w:spacing w:before="240" w:after="80" w:line="420" w:lineRule="exact"/>
              <w:ind w:left="345" w:hanging="345"/>
              <w:jc w:val="mediumKashida"/>
              <w:rPr>
                <w:rFonts w:cstheme="minorHAnsi"/>
                <w:sz w:val="26"/>
                <w:szCs w:val="26"/>
              </w:rPr>
            </w:pPr>
            <w:r w:rsidRPr="001228E7">
              <w:rPr>
                <w:rFonts w:cstheme="minorHAnsi"/>
                <w:sz w:val="26"/>
                <w:szCs w:val="26"/>
              </w:rPr>
              <w:t xml:space="preserve">The Department shall, upon the request </w:t>
            </w:r>
            <w:r w:rsidR="009463D9" w:rsidRPr="001228E7">
              <w:rPr>
                <w:rFonts w:cstheme="minorHAnsi"/>
                <w:sz w:val="26"/>
                <w:szCs w:val="26"/>
              </w:rPr>
              <w:t xml:space="preserve">and at the expense of the mortgagor, publish brief of mortgage contract </w:t>
            </w:r>
            <w:r w:rsidR="00047997" w:rsidRPr="001228E7">
              <w:rPr>
                <w:rFonts w:cstheme="minorHAnsi"/>
                <w:sz w:val="26"/>
                <w:szCs w:val="26"/>
              </w:rPr>
              <w:t xml:space="preserve">twice </w:t>
            </w:r>
            <w:r w:rsidR="009463D9" w:rsidRPr="001228E7">
              <w:rPr>
                <w:rFonts w:cstheme="minorHAnsi"/>
                <w:sz w:val="26"/>
                <w:szCs w:val="26"/>
              </w:rPr>
              <w:t xml:space="preserve">in two daily newspapers in the Estate in Arabic and English languages with a period of one week between each of them. This published brief shall include names, nationalities and places of residence of the contracting parties, specify </w:t>
            </w:r>
            <w:r w:rsidR="002D0EB0" w:rsidRPr="001228E7">
              <w:rPr>
                <w:rFonts w:cstheme="minorHAnsi"/>
                <w:sz w:val="26"/>
                <w:szCs w:val="26"/>
                <w:lang w:bidi="ar-AE"/>
              </w:rPr>
              <w:t xml:space="preserve">the shop, total price and empower creditors to object before the competent committee within ten days from publishing date. </w:t>
            </w:r>
          </w:p>
        </w:tc>
      </w:tr>
      <w:tr w:rsidR="00F825F3" w14:paraId="3BAE3478" w14:textId="77777777" w:rsidTr="009C3EE9">
        <w:trPr>
          <w:trHeight w:val="1102"/>
        </w:trPr>
        <w:tc>
          <w:tcPr>
            <w:tcW w:w="5228" w:type="dxa"/>
          </w:tcPr>
          <w:p w14:paraId="334214D5" w14:textId="77777777" w:rsidR="00F825F3" w:rsidRPr="006F2110" w:rsidRDefault="00F825F3" w:rsidP="006F2110">
            <w:pPr>
              <w:pStyle w:val="ListParagraph"/>
              <w:numPr>
                <w:ilvl w:val="0"/>
                <w:numId w:val="59"/>
              </w:numPr>
              <w:spacing w:before="240" w:line="480" w:lineRule="auto"/>
              <w:ind w:left="390"/>
              <w:jc w:val="both"/>
              <w:rPr>
                <w:rFonts w:cstheme="minorHAnsi"/>
                <w:sz w:val="28"/>
                <w:szCs w:val="28"/>
                <w:rtl/>
                <w:lang w:bidi="ar-AE"/>
              </w:rPr>
            </w:pPr>
            <w:r w:rsidRPr="006F2110">
              <w:rPr>
                <w:rFonts w:cstheme="minorHAnsi"/>
                <w:sz w:val="28"/>
                <w:szCs w:val="28"/>
                <w:rtl/>
                <w:lang w:bidi="ar-AE"/>
              </w:rPr>
              <w:t>يترتب على الاعتراض وقف إجراءات القيد لحين الفصل من قبل اللجنة المختصة، ويجوز للجنة توجيه الأطراف نحو اللجوء إلى القضاء.</w:t>
            </w:r>
          </w:p>
        </w:tc>
        <w:tc>
          <w:tcPr>
            <w:tcW w:w="270" w:type="dxa"/>
          </w:tcPr>
          <w:p w14:paraId="0926076C" w14:textId="77777777" w:rsidR="00F825F3" w:rsidRPr="00BA766B" w:rsidRDefault="00F825F3" w:rsidP="00F825F3">
            <w:pPr>
              <w:spacing w:before="240" w:after="80"/>
              <w:rPr>
                <w:rFonts w:cstheme="minorHAnsi"/>
                <w:sz w:val="28"/>
                <w:szCs w:val="28"/>
                <w:rtl/>
              </w:rPr>
            </w:pPr>
          </w:p>
        </w:tc>
        <w:tc>
          <w:tcPr>
            <w:tcW w:w="5475" w:type="dxa"/>
          </w:tcPr>
          <w:p w14:paraId="12F77E1F" w14:textId="77777777" w:rsidR="00F825F3" w:rsidRPr="002D0EB0" w:rsidRDefault="002D0EB0" w:rsidP="005E23F4">
            <w:pPr>
              <w:pStyle w:val="ListParagraph"/>
              <w:numPr>
                <w:ilvl w:val="0"/>
                <w:numId w:val="43"/>
              </w:numPr>
              <w:bidi w:val="0"/>
              <w:spacing w:before="240" w:after="80" w:line="420" w:lineRule="exact"/>
              <w:ind w:left="345" w:hanging="345"/>
              <w:jc w:val="mediumKashida"/>
              <w:rPr>
                <w:rFonts w:cstheme="minorHAnsi"/>
                <w:sz w:val="28"/>
                <w:szCs w:val="28"/>
              </w:rPr>
            </w:pPr>
            <w:r>
              <w:rPr>
                <w:rFonts w:cstheme="minorHAnsi"/>
                <w:sz w:val="28"/>
                <w:szCs w:val="28"/>
              </w:rPr>
              <w:t xml:space="preserve">Objection shall result in suspending registration procedures till it is decided upon by the competent committee which may direct the parties to resort to judiciary.  </w:t>
            </w:r>
          </w:p>
        </w:tc>
      </w:tr>
      <w:tr w:rsidR="00F825F3" w14:paraId="582D6B02" w14:textId="77777777" w:rsidTr="009C3EE9">
        <w:trPr>
          <w:trHeight w:val="1102"/>
        </w:trPr>
        <w:tc>
          <w:tcPr>
            <w:tcW w:w="5228" w:type="dxa"/>
          </w:tcPr>
          <w:p w14:paraId="251FA4D4" w14:textId="77777777" w:rsidR="00F825F3" w:rsidRPr="006F2110" w:rsidRDefault="00F825F3" w:rsidP="006F2110">
            <w:pPr>
              <w:pStyle w:val="ListParagraph"/>
              <w:numPr>
                <w:ilvl w:val="0"/>
                <w:numId w:val="59"/>
              </w:numPr>
              <w:spacing w:before="240" w:line="480" w:lineRule="auto"/>
              <w:ind w:left="390"/>
              <w:jc w:val="both"/>
              <w:rPr>
                <w:rFonts w:cstheme="minorHAnsi"/>
                <w:sz w:val="28"/>
                <w:szCs w:val="28"/>
                <w:rtl/>
                <w:lang w:bidi="ar-AE"/>
              </w:rPr>
            </w:pPr>
            <w:r w:rsidRPr="006F2110">
              <w:rPr>
                <w:rFonts w:cstheme="minorHAnsi"/>
                <w:sz w:val="28"/>
                <w:szCs w:val="28"/>
                <w:rtl/>
                <w:lang w:bidi="ar-AE"/>
              </w:rPr>
              <w:t>تحصل الدائرة على نسبة 2% من قيمة الرهن كرسوم من أجل قيد الرهن أو تجديده.</w:t>
            </w:r>
          </w:p>
        </w:tc>
        <w:tc>
          <w:tcPr>
            <w:tcW w:w="270" w:type="dxa"/>
          </w:tcPr>
          <w:p w14:paraId="4A032C8F" w14:textId="77777777" w:rsidR="00F825F3" w:rsidRPr="00BA766B" w:rsidRDefault="00F825F3" w:rsidP="00F825F3">
            <w:pPr>
              <w:spacing w:before="240" w:after="80"/>
              <w:rPr>
                <w:rFonts w:cstheme="minorHAnsi"/>
                <w:sz w:val="28"/>
                <w:szCs w:val="28"/>
                <w:rtl/>
              </w:rPr>
            </w:pPr>
          </w:p>
        </w:tc>
        <w:tc>
          <w:tcPr>
            <w:tcW w:w="5475" w:type="dxa"/>
          </w:tcPr>
          <w:p w14:paraId="76D15817" w14:textId="77777777" w:rsidR="00F825F3" w:rsidRPr="002D0EB0" w:rsidRDefault="002D0EB0" w:rsidP="005E23F4">
            <w:pPr>
              <w:pStyle w:val="ListParagraph"/>
              <w:numPr>
                <w:ilvl w:val="0"/>
                <w:numId w:val="43"/>
              </w:numPr>
              <w:bidi w:val="0"/>
              <w:spacing w:before="240" w:after="80" w:line="420" w:lineRule="exact"/>
              <w:ind w:left="255" w:hanging="270"/>
              <w:jc w:val="mediumKashida"/>
              <w:rPr>
                <w:rFonts w:cstheme="minorHAnsi"/>
                <w:sz w:val="28"/>
                <w:szCs w:val="28"/>
              </w:rPr>
            </w:pPr>
            <w:r>
              <w:rPr>
                <w:rFonts w:cstheme="minorHAnsi"/>
                <w:sz w:val="28"/>
                <w:szCs w:val="28"/>
              </w:rPr>
              <w:t xml:space="preserve">The Department shall get 2% of mortgage value as fees in order to register or renew the mortgage. </w:t>
            </w:r>
          </w:p>
        </w:tc>
      </w:tr>
      <w:tr w:rsidR="00F825F3" w14:paraId="0FB932F0" w14:textId="77777777" w:rsidTr="009C3EE9">
        <w:trPr>
          <w:trHeight w:val="530"/>
        </w:trPr>
        <w:tc>
          <w:tcPr>
            <w:tcW w:w="5228" w:type="dxa"/>
          </w:tcPr>
          <w:p w14:paraId="616F00EB"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مادة 39</w:t>
            </w:r>
          </w:p>
        </w:tc>
        <w:tc>
          <w:tcPr>
            <w:tcW w:w="270" w:type="dxa"/>
          </w:tcPr>
          <w:p w14:paraId="7A83255D" w14:textId="77777777" w:rsidR="00F825F3" w:rsidRPr="00BA766B" w:rsidRDefault="00F825F3" w:rsidP="00F825F3">
            <w:pPr>
              <w:spacing w:before="240" w:after="80"/>
              <w:rPr>
                <w:rFonts w:cstheme="minorHAnsi"/>
                <w:sz w:val="28"/>
                <w:szCs w:val="28"/>
                <w:rtl/>
              </w:rPr>
            </w:pPr>
          </w:p>
        </w:tc>
        <w:tc>
          <w:tcPr>
            <w:tcW w:w="5475" w:type="dxa"/>
          </w:tcPr>
          <w:p w14:paraId="143D5381" w14:textId="77777777" w:rsidR="00F825F3" w:rsidRPr="00F93B3D" w:rsidRDefault="00F825F3" w:rsidP="00F825F3">
            <w:pPr>
              <w:bidi w:val="0"/>
              <w:spacing w:before="240" w:after="80"/>
              <w:jc w:val="center"/>
              <w:rPr>
                <w:rFonts w:cstheme="minorHAnsi"/>
                <w:b/>
                <w:bCs/>
                <w:sz w:val="28"/>
                <w:szCs w:val="28"/>
              </w:rPr>
            </w:pPr>
            <w:r w:rsidRPr="00F93B3D">
              <w:rPr>
                <w:rFonts w:cstheme="minorHAnsi"/>
                <w:b/>
                <w:bCs/>
                <w:sz w:val="28"/>
                <w:szCs w:val="28"/>
              </w:rPr>
              <w:t xml:space="preserve">Article </w:t>
            </w:r>
            <w:r>
              <w:rPr>
                <w:rFonts w:cstheme="minorHAnsi"/>
                <w:b/>
                <w:bCs/>
                <w:sz w:val="28"/>
                <w:szCs w:val="28"/>
              </w:rPr>
              <w:t>39</w:t>
            </w:r>
          </w:p>
        </w:tc>
      </w:tr>
      <w:tr w:rsidR="00F825F3" w14:paraId="7518576F" w14:textId="77777777" w:rsidTr="009C3EE9">
        <w:trPr>
          <w:trHeight w:val="512"/>
        </w:trPr>
        <w:tc>
          <w:tcPr>
            <w:tcW w:w="5228" w:type="dxa"/>
          </w:tcPr>
          <w:p w14:paraId="4EE3E812"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حجية المستخرجات الإلكترونية</w:t>
            </w:r>
          </w:p>
        </w:tc>
        <w:tc>
          <w:tcPr>
            <w:tcW w:w="270" w:type="dxa"/>
          </w:tcPr>
          <w:p w14:paraId="184ACDF0" w14:textId="77777777" w:rsidR="00F825F3" w:rsidRPr="00BA766B" w:rsidRDefault="00F825F3" w:rsidP="00F825F3">
            <w:pPr>
              <w:spacing w:before="240" w:after="80"/>
              <w:rPr>
                <w:rFonts w:cstheme="minorHAnsi"/>
                <w:sz w:val="28"/>
                <w:szCs w:val="28"/>
                <w:rtl/>
              </w:rPr>
            </w:pPr>
          </w:p>
        </w:tc>
        <w:tc>
          <w:tcPr>
            <w:tcW w:w="5475" w:type="dxa"/>
          </w:tcPr>
          <w:p w14:paraId="08CB2A09" w14:textId="77777777" w:rsidR="00F825F3" w:rsidRPr="00DF5C9E" w:rsidRDefault="00DF5C9E" w:rsidP="00DF5C9E">
            <w:pPr>
              <w:bidi w:val="0"/>
              <w:spacing w:before="240" w:after="80" w:line="420" w:lineRule="exact"/>
              <w:jc w:val="center"/>
              <w:rPr>
                <w:rFonts w:cstheme="minorHAnsi"/>
                <w:b/>
                <w:bCs/>
                <w:sz w:val="28"/>
                <w:szCs w:val="28"/>
              </w:rPr>
            </w:pPr>
            <w:r w:rsidRPr="00DF5C9E">
              <w:rPr>
                <w:rFonts w:cstheme="minorHAnsi"/>
                <w:b/>
                <w:bCs/>
                <w:sz w:val="28"/>
                <w:szCs w:val="28"/>
              </w:rPr>
              <w:t>Electronic Extracts Authenticity</w:t>
            </w:r>
          </w:p>
        </w:tc>
      </w:tr>
      <w:tr w:rsidR="00F825F3" w14:paraId="7DA9DC36" w14:textId="77777777" w:rsidTr="009C3EE9">
        <w:trPr>
          <w:trHeight w:val="1102"/>
        </w:trPr>
        <w:tc>
          <w:tcPr>
            <w:tcW w:w="5228" w:type="dxa"/>
          </w:tcPr>
          <w:p w14:paraId="41DF380F" w14:textId="77777777" w:rsidR="00F825F3" w:rsidRPr="00BA766B" w:rsidRDefault="00F825F3" w:rsidP="00E047F8">
            <w:pPr>
              <w:spacing w:before="240" w:line="480" w:lineRule="auto"/>
              <w:jc w:val="both"/>
              <w:rPr>
                <w:rFonts w:cstheme="minorHAnsi"/>
                <w:sz w:val="28"/>
                <w:szCs w:val="28"/>
                <w:rtl/>
                <w:lang w:bidi="ar-AE"/>
              </w:rPr>
            </w:pPr>
            <w:r w:rsidRPr="00BA766B">
              <w:rPr>
                <w:rFonts w:cstheme="minorHAnsi"/>
                <w:sz w:val="28"/>
                <w:szCs w:val="28"/>
                <w:rtl/>
                <w:lang w:bidi="ar-AE"/>
              </w:rPr>
              <w:t>تكون لجميع المحررات والسجلات والمستندات الإلكترونية الم</w:t>
            </w:r>
            <w:r w:rsidR="001228E7">
              <w:rPr>
                <w:rFonts w:cstheme="minorHAnsi" w:hint="cs"/>
                <w:sz w:val="28"/>
                <w:szCs w:val="28"/>
                <w:rtl/>
                <w:lang w:bidi="ar-EG"/>
              </w:rPr>
              <w:t>ُ</w:t>
            </w:r>
            <w:r w:rsidRPr="00BA766B">
              <w:rPr>
                <w:rFonts w:cstheme="minorHAnsi"/>
                <w:sz w:val="28"/>
                <w:szCs w:val="28"/>
                <w:rtl/>
                <w:lang w:bidi="ar-AE"/>
              </w:rPr>
              <w:t>ستخرجة من خلال البرامج والأنظمة الإلكترونية التابعة للدائرة ذات الحجية المقررة للمحررات الرسمية ما لم يثبت عكسها.</w:t>
            </w:r>
          </w:p>
        </w:tc>
        <w:tc>
          <w:tcPr>
            <w:tcW w:w="270" w:type="dxa"/>
          </w:tcPr>
          <w:p w14:paraId="2B765F4F" w14:textId="77777777" w:rsidR="00F825F3" w:rsidRPr="00BA766B" w:rsidRDefault="00F825F3" w:rsidP="00F825F3">
            <w:pPr>
              <w:spacing w:before="240" w:after="80"/>
              <w:rPr>
                <w:rFonts w:cstheme="minorHAnsi"/>
                <w:sz w:val="28"/>
                <w:szCs w:val="28"/>
                <w:rtl/>
              </w:rPr>
            </w:pPr>
          </w:p>
        </w:tc>
        <w:tc>
          <w:tcPr>
            <w:tcW w:w="5475" w:type="dxa"/>
          </w:tcPr>
          <w:p w14:paraId="77331497" w14:textId="77777777" w:rsidR="00F825F3" w:rsidRPr="00BA766B" w:rsidRDefault="00DF5C9E" w:rsidP="00F825F3">
            <w:pPr>
              <w:bidi w:val="0"/>
              <w:spacing w:before="240" w:after="80" w:line="420" w:lineRule="exact"/>
              <w:jc w:val="mediumKashida"/>
              <w:rPr>
                <w:rFonts w:cstheme="minorHAnsi"/>
                <w:sz w:val="28"/>
                <w:szCs w:val="28"/>
              </w:rPr>
            </w:pPr>
            <w:r>
              <w:rPr>
                <w:rFonts w:cstheme="minorHAnsi"/>
                <w:sz w:val="28"/>
                <w:szCs w:val="28"/>
              </w:rPr>
              <w:t xml:space="preserve">All electronic deeds, records and documents extracted through the electronic programs and systems of the Department shall have the same authenticity of the official deeds, unless it is proved otherwise. </w:t>
            </w:r>
          </w:p>
        </w:tc>
      </w:tr>
      <w:tr w:rsidR="00F825F3" w14:paraId="0803AD5F" w14:textId="77777777" w:rsidTr="009C3EE9">
        <w:trPr>
          <w:trHeight w:val="503"/>
        </w:trPr>
        <w:tc>
          <w:tcPr>
            <w:tcW w:w="5228" w:type="dxa"/>
          </w:tcPr>
          <w:p w14:paraId="78721174"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مادة 40</w:t>
            </w:r>
          </w:p>
        </w:tc>
        <w:tc>
          <w:tcPr>
            <w:tcW w:w="270" w:type="dxa"/>
          </w:tcPr>
          <w:p w14:paraId="4B148980" w14:textId="77777777" w:rsidR="00F825F3" w:rsidRPr="00BA766B" w:rsidRDefault="00F825F3" w:rsidP="00F825F3">
            <w:pPr>
              <w:spacing w:before="240" w:after="80"/>
              <w:rPr>
                <w:rFonts w:cstheme="minorHAnsi"/>
                <w:sz w:val="28"/>
                <w:szCs w:val="28"/>
                <w:rtl/>
              </w:rPr>
            </w:pPr>
          </w:p>
        </w:tc>
        <w:tc>
          <w:tcPr>
            <w:tcW w:w="5475" w:type="dxa"/>
          </w:tcPr>
          <w:p w14:paraId="6DEBBECD" w14:textId="77777777" w:rsidR="00F825F3" w:rsidRPr="00F93B3D" w:rsidRDefault="00F825F3" w:rsidP="00F825F3">
            <w:pPr>
              <w:bidi w:val="0"/>
              <w:spacing w:before="240" w:after="80"/>
              <w:jc w:val="center"/>
              <w:rPr>
                <w:rFonts w:cstheme="minorHAnsi"/>
                <w:b/>
                <w:bCs/>
                <w:sz w:val="28"/>
                <w:szCs w:val="28"/>
              </w:rPr>
            </w:pPr>
            <w:r w:rsidRPr="00F93B3D">
              <w:rPr>
                <w:rFonts w:cstheme="minorHAnsi"/>
                <w:b/>
                <w:bCs/>
                <w:sz w:val="28"/>
                <w:szCs w:val="28"/>
              </w:rPr>
              <w:t xml:space="preserve">Article </w:t>
            </w:r>
            <w:r>
              <w:rPr>
                <w:rFonts w:cstheme="minorHAnsi"/>
                <w:b/>
                <w:bCs/>
                <w:sz w:val="28"/>
                <w:szCs w:val="28"/>
              </w:rPr>
              <w:t>40</w:t>
            </w:r>
          </w:p>
        </w:tc>
      </w:tr>
      <w:tr w:rsidR="00F825F3" w14:paraId="16183EB3" w14:textId="77777777" w:rsidTr="009C3EE9">
        <w:trPr>
          <w:trHeight w:val="467"/>
        </w:trPr>
        <w:tc>
          <w:tcPr>
            <w:tcW w:w="5228" w:type="dxa"/>
          </w:tcPr>
          <w:p w14:paraId="101EC266" w14:textId="77777777" w:rsidR="00F825F3" w:rsidRPr="00BA766B" w:rsidRDefault="00F825F3" w:rsidP="00F825F3">
            <w:pPr>
              <w:spacing w:before="240"/>
              <w:jc w:val="center"/>
              <w:rPr>
                <w:rFonts w:cstheme="minorHAnsi"/>
                <w:b/>
                <w:bCs/>
                <w:sz w:val="28"/>
                <w:szCs w:val="28"/>
                <w:rtl/>
                <w:lang w:bidi="ar-AE"/>
              </w:rPr>
            </w:pPr>
            <w:r w:rsidRPr="00BA766B">
              <w:rPr>
                <w:rFonts w:cstheme="minorHAnsi"/>
                <w:b/>
                <w:bCs/>
                <w:sz w:val="28"/>
                <w:szCs w:val="28"/>
                <w:rtl/>
                <w:lang w:bidi="ar-AE"/>
              </w:rPr>
              <w:t>تحصيل الرسوم</w:t>
            </w:r>
          </w:p>
        </w:tc>
        <w:tc>
          <w:tcPr>
            <w:tcW w:w="270" w:type="dxa"/>
          </w:tcPr>
          <w:p w14:paraId="07146EF7" w14:textId="77777777" w:rsidR="00F825F3" w:rsidRPr="00BA766B" w:rsidRDefault="00F825F3" w:rsidP="00F825F3">
            <w:pPr>
              <w:spacing w:before="240" w:after="80"/>
              <w:rPr>
                <w:rFonts w:cstheme="minorHAnsi"/>
                <w:sz w:val="28"/>
                <w:szCs w:val="28"/>
                <w:rtl/>
              </w:rPr>
            </w:pPr>
          </w:p>
        </w:tc>
        <w:tc>
          <w:tcPr>
            <w:tcW w:w="5475" w:type="dxa"/>
          </w:tcPr>
          <w:p w14:paraId="35F1BE24" w14:textId="77777777" w:rsidR="00F825F3" w:rsidRPr="00F825F3" w:rsidRDefault="00F825F3" w:rsidP="00F825F3">
            <w:pPr>
              <w:bidi w:val="0"/>
              <w:spacing w:before="240" w:after="80" w:line="420" w:lineRule="exact"/>
              <w:jc w:val="center"/>
              <w:rPr>
                <w:rFonts w:cstheme="minorHAnsi"/>
                <w:b/>
                <w:bCs/>
                <w:sz w:val="28"/>
                <w:szCs w:val="28"/>
              </w:rPr>
            </w:pPr>
            <w:r w:rsidRPr="00F825F3">
              <w:rPr>
                <w:rFonts w:cstheme="minorHAnsi"/>
                <w:b/>
                <w:bCs/>
                <w:sz w:val="28"/>
                <w:szCs w:val="28"/>
              </w:rPr>
              <w:t>Fees Collection</w:t>
            </w:r>
          </w:p>
        </w:tc>
      </w:tr>
      <w:tr w:rsidR="00F825F3" w14:paraId="62994BED" w14:textId="77777777" w:rsidTr="00707806">
        <w:trPr>
          <w:trHeight w:val="710"/>
        </w:trPr>
        <w:tc>
          <w:tcPr>
            <w:tcW w:w="5228" w:type="dxa"/>
          </w:tcPr>
          <w:p w14:paraId="3B2A27C7" w14:textId="77777777" w:rsidR="00F825F3" w:rsidRPr="00707806" w:rsidRDefault="00F825F3" w:rsidP="00E047F8">
            <w:pPr>
              <w:spacing w:before="240" w:line="600" w:lineRule="auto"/>
              <w:jc w:val="both"/>
              <w:rPr>
                <w:rFonts w:cstheme="minorHAnsi"/>
                <w:sz w:val="26"/>
                <w:szCs w:val="26"/>
                <w:rtl/>
                <w:lang w:bidi="ar-AE"/>
              </w:rPr>
            </w:pPr>
            <w:r w:rsidRPr="00707806">
              <w:rPr>
                <w:rFonts w:cstheme="minorHAnsi"/>
                <w:sz w:val="26"/>
                <w:szCs w:val="26"/>
                <w:rtl/>
                <w:lang w:bidi="ar-AE"/>
              </w:rPr>
              <w:t>تستوفي الدائرة رسوماً من المنشآت وفروعها نظير الرخص والتصاريح وسائر الخدمات التي تقدمها بموجب قرار يصدر من الحاكم أو ولي العهد رئيس المجلس التنفيذي.</w:t>
            </w:r>
          </w:p>
        </w:tc>
        <w:tc>
          <w:tcPr>
            <w:tcW w:w="270" w:type="dxa"/>
          </w:tcPr>
          <w:p w14:paraId="5B44D376" w14:textId="77777777" w:rsidR="00F825F3" w:rsidRPr="00707806" w:rsidRDefault="00F825F3" w:rsidP="00F825F3">
            <w:pPr>
              <w:spacing w:before="240" w:after="80"/>
              <w:rPr>
                <w:rFonts w:cstheme="minorHAnsi"/>
                <w:sz w:val="26"/>
                <w:szCs w:val="26"/>
                <w:rtl/>
              </w:rPr>
            </w:pPr>
          </w:p>
        </w:tc>
        <w:tc>
          <w:tcPr>
            <w:tcW w:w="5475" w:type="dxa"/>
          </w:tcPr>
          <w:p w14:paraId="7A712B5B" w14:textId="77777777" w:rsidR="00F825F3" w:rsidRPr="00707806" w:rsidRDefault="00DF5C9E" w:rsidP="00707806">
            <w:pPr>
              <w:bidi w:val="0"/>
              <w:spacing w:before="240" w:after="80" w:line="276" w:lineRule="auto"/>
              <w:jc w:val="mediumKashida"/>
              <w:rPr>
                <w:rFonts w:cstheme="minorHAnsi"/>
                <w:sz w:val="27"/>
                <w:szCs w:val="27"/>
              </w:rPr>
            </w:pPr>
            <w:r w:rsidRPr="00707806">
              <w:rPr>
                <w:rFonts w:cstheme="minorHAnsi"/>
                <w:sz w:val="27"/>
                <w:szCs w:val="27"/>
              </w:rPr>
              <w:t xml:space="preserve">The Department shall collect fees from the facilities and branches thereof against licenses, permits and all services provided thereby pursuant to a resolution issued by the Ruler or Crown Prince, Chairman of Executive Council.  </w:t>
            </w:r>
          </w:p>
        </w:tc>
      </w:tr>
      <w:tr w:rsidR="00047997" w14:paraId="5208E2FF" w14:textId="77777777" w:rsidTr="009C3EE9">
        <w:trPr>
          <w:trHeight w:val="683"/>
        </w:trPr>
        <w:tc>
          <w:tcPr>
            <w:tcW w:w="5228" w:type="dxa"/>
          </w:tcPr>
          <w:p w14:paraId="2E02A554" w14:textId="77777777" w:rsidR="00047997" w:rsidRPr="00AA0E8A" w:rsidRDefault="00047997" w:rsidP="001F5A26">
            <w:pPr>
              <w:spacing w:before="240"/>
              <w:jc w:val="center"/>
              <w:rPr>
                <w:rFonts w:cstheme="minorHAnsi"/>
                <w:b/>
                <w:bCs/>
                <w:color w:val="000000" w:themeColor="text1"/>
                <w:sz w:val="28"/>
                <w:szCs w:val="28"/>
                <w:rtl/>
                <w:lang w:bidi="ar-AE"/>
              </w:rPr>
            </w:pPr>
            <w:r w:rsidRPr="00AA0E8A">
              <w:rPr>
                <w:rFonts w:cstheme="minorHAnsi"/>
                <w:b/>
                <w:bCs/>
                <w:color w:val="000000" w:themeColor="text1"/>
                <w:sz w:val="28"/>
                <w:szCs w:val="28"/>
                <w:rtl/>
                <w:lang w:bidi="ar-AE"/>
              </w:rPr>
              <w:lastRenderedPageBreak/>
              <w:t xml:space="preserve">مادة </w:t>
            </w:r>
            <w:r w:rsidRPr="00AA0E8A">
              <w:rPr>
                <w:rFonts w:cstheme="minorHAnsi"/>
                <w:b/>
                <w:bCs/>
                <w:color w:val="000000" w:themeColor="text1"/>
                <w:sz w:val="28"/>
                <w:szCs w:val="28"/>
                <w:lang w:bidi="ar-AE"/>
              </w:rPr>
              <w:t>41</w:t>
            </w:r>
          </w:p>
        </w:tc>
        <w:tc>
          <w:tcPr>
            <w:tcW w:w="270" w:type="dxa"/>
          </w:tcPr>
          <w:p w14:paraId="368D6660" w14:textId="77777777" w:rsidR="00047997" w:rsidRPr="00D95DD9" w:rsidRDefault="00047997" w:rsidP="00047997">
            <w:pPr>
              <w:spacing w:before="240" w:after="80"/>
              <w:rPr>
                <w:rFonts w:cstheme="minorHAnsi"/>
                <w:sz w:val="28"/>
                <w:szCs w:val="28"/>
                <w:rtl/>
              </w:rPr>
            </w:pPr>
          </w:p>
        </w:tc>
        <w:tc>
          <w:tcPr>
            <w:tcW w:w="5475" w:type="dxa"/>
          </w:tcPr>
          <w:p w14:paraId="699D4910" w14:textId="77777777" w:rsidR="00047997" w:rsidRPr="00D95DD9" w:rsidRDefault="00047997" w:rsidP="00047997">
            <w:pPr>
              <w:bidi w:val="0"/>
              <w:spacing w:before="240" w:after="80"/>
              <w:jc w:val="center"/>
              <w:rPr>
                <w:rFonts w:cstheme="minorHAnsi"/>
                <w:b/>
                <w:bCs/>
                <w:sz w:val="28"/>
                <w:szCs w:val="28"/>
              </w:rPr>
            </w:pPr>
            <w:r w:rsidRPr="00D95DD9">
              <w:rPr>
                <w:rFonts w:cstheme="minorHAnsi"/>
                <w:b/>
                <w:bCs/>
                <w:sz w:val="28"/>
                <w:szCs w:val="28"/>
              </w:rPr>
              <w:t>Article 41</w:t>
            </w:r>
          </w:p>
        </w:tc>
      </w:tr>
      <w:tr w:rsidR="00F825F3" w14:paraId="2D70C47B" w14:textId="77777777" w:rsidTr="009C3EE9">
        <w:trPr>
          <w:trHeight w:val="467"/>
        </w:trPr>
        <w:tc>
          <w:tcPr>
            <w:tcW w:w="5228" w:type="dxa"/>
          </w:tcPr>
          <w:p w14:paraId="39F937F7" w14:textId="77777777" w:rsidR="00F825F3"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تنظيم التجارة الإلكترونية</w:t>
            </w:r>
          </w:p>
        </w:tc>
        <w:tc>
          <w:tcPr>
            <w:tcW w:w="270" w:type="dxa"/>
          </w:tcPr>
          <w:p w14:paraId="28E4C4B7" w14:textId="77777777" w:rsidR="00F825F3" w:rsidRPr="00D95DD9" w:rsidRDefault="00F825F3" w:rsidP="00D95DD9">
            <w:pPr>
              <w:spacing w:before="240" w:after="80"/>
              <w:rPr>
                <w:rFonts w:cstheme="minorHAnsi"/>
                <w:sz w:val="28"/>
                <w:szCs w:val="28"/>
                <w:rtl/>
              </w:rPr>
            </w:pPr>
          </w:p>
        </w:tc>
        <w:tc>
          <w:tcPr>
            <w:tcW w:w="5475" w:type="dxa"/>
          </w:tcPr>
          <w:p w14:paraId="6B5B6CFB" w14:textId="77777777" w:rsidR="00F825F3" w:rsidRPr="001F5A26" w:rsidRDefault="001F5A26" w:rsidP="00C057BE">
            <w:pPr>
              <w:bidi w:val="0"/>
              <w:spacing w:before="240" w:after="80" w:line="420" w:lineRule="exact"/>
              <w:jc w:val="center"/>
              <w:rPr>
                <w:rFonts w:cstheme="minorHAnsi"/>
                <w:b/>
                <w:bCs/>
                <w:sz w:val="28"/>
                <w:szCs w:val="28"/>
              </w:rPr>
            </w:pPr>
            <w:r w:rsidRPr="001F5A26">
              <w:rPr>
                <w:rFonts w:cstheme="minorHAnsi"/>
                <w:b/>
                <w:bCs/>
                <w:sz w:val="28"/>
                <w:szCs w:val="28"/>
              </w:rPr>
              <w:t xml:space="preserve">Regulate Electronic </w:t>
            </w:r>
            <w:r w:rsidR="00C057BE">
              <w:rPr>
                <w:rFonts w:cstheme="minorHAnsi"/>
                <w:b/>
                <w:bCs/>
                <w:sz w:val="28"/>
                <w:szCs w:val="28"/>
              </w:rPr>
              <w:t>Commerce</w:t>
            </w:r>
          </w:p>
        </w:tc>
      </w:tr>
      <w:tr w:rsidR="00F825F3" w14:paraId="0D81E593" w14:textId="77777777" w:rsidTr="009C3EE9">
        <w:trPr>
          <w:trHeight w:val="1102"/>
        </w:trPr>
        <w:tc>
          <w:tcPr>
            <w:tcW w:w="5228" w:type="dxa"/>
          </w:tcPr>
          <w:p w14:paraId="5A2E80B8" w14:textId="77777777" w:rsidR="00F825F3" w:rsidRPr="00D95DD9" w:rsidRDefault="00047997" w:rsidP="00E047F8">
            <w:pPr>
              <w:pStyle w:val="ListParagraph"/>
              <w:numPr>
                <w:ilvl w:val="0"/>
                <w:numId w:val="45"/>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تتولى الدائرة تنظيم عملية التعاملات التجارية الإلكترونية لمواقع الشركات العاملة في الإمارة لضبط عملية مزاولة الأنشطة التجارية عبر المواقع الإلكترونية، وذلك وفقاً للتشريعات السارية.</w:t>
            </w:r>
          </w:p>
        </w:tc>
        <w:tc>
          <w:tcPr>
            <w:tcW w:w="270" w:type="dxa"/>
          </w:tcPr>
          <w:p w14:paraId="450CEB1C" w14:textId="77777777" w:rsidR="00F825F3" w:rsidRPr="00D95DD9" w:rsidRDefault="00F825F3" w:rsidP="00D95DD9">
            <w:pPr>
              <w:spacing w:before="240" w:after="80"/>
              <w:rPr>
                <w:rFonts w:cstheme="minorHAnsi"/>
                <w:sz w:val="28"/>
                <w:szCs w:val="28"/>
                <w:rtl/>
              </w:rPr>
            </w:pPr>
          </w:p>
        </w:tc>
        <w:tc>
          <w:tcPr>
            <w:tcW w:w="5475" w:type="dxa"/>
          </w:tcPr>
          <w:p w14:paraId="1BA469F7" w14:textId="77777777" w:rsidR="00F825F3" w:rsidRPr="00D95DD9" w:rsidRDefault="001F5A26" w:rsidP="00F534E5">
            <w:pPr>
              <w:pStyle w:val="ListParagraph"/>
              <w:numPr>
                <w:ilvl w:val="0"/>
                <w:numId w:val="44"/>
              </w:numPr>
              <w:bidi w:val="0"/>
              <w:spacing w:before="240" w:after="80" w:line="420" w:lineRule="exact"/>
              <w:ind w:left="345"/>
              <w:jc w:val="mediumKashida"/>
              <w:rPr>
                <w:rFonts w:cstheme="minorHAnsi"/>
                <w:sz w:val="28"/>
                <w:szCs w:val="28"/>
              </w:rPr>
            </w:pPr>
            <w:r>
              <w:rPr>
                <w:rFonts w:cstheme="minorHAnsi"/>
                <w:sz w:val="28"/>
                <w:szCs w:val="28"/>
              </w:rPr>
              <w:t>The Department shall regulate the process of electronic trade transactions for the websites of compan</w:t>
            </w:r>
            <w:r w:rsidR="002E77F8">
              <w:rPr>
                <w:rFonts w:cstheme="minorHAnsi"/>
                <w:sz w:val="28"/>
                <w:szCs w:val="28"/>
              </w:rPr>
              <w:t>ies</w:t>
            </w:r>
            <w:r>
              <w:rPr>
                <w:rFonts w:cstheme="minorHAnsi"/>
                <w:sz w:val="28"/>
                <w:szCs w:val="28"/>
              </w:rPr>
              <w:t xml:space="preserve"> operating in the Emirate to control carrying on trade activities through websites, according to the legislations in force.  </w:t>
            </w:r>
          </w:p>
        </w:tc>
      </w:tr>
      <w:tr w:rsidR="00F825F3" w14:paraId="3C9B922B" w14:textId="77777777" w:rsidTr="009C3EE9">
        <w:trPr>
          <w:trHeight w:val="1102"/>
        </w:trPr>
        <w:tc>
          <w:tcPr>
            <w:tcW w:w="5228" w:type="dxa"/>
          </w:tcPr>
          <w:p w14:paraId="4B50FEC2" w14:textId="77777777" w:rsidR="00F825F3" w:rsidRPr="00D95DD9" w:rsidRDefault="00047997" w:rsidP="00E047F8">
            <w:pPr>
              <w:pStyle w:val="ListParagraph"/>
              <w:numPr>
                <w:ilvl w:val="0"/>
                <w:numId w:val="45"/>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تقوم الدائرة بمنح اعتماد للعمليات التجارية الإلكترونية.</w:t>
            </w:r>
          </w:p>
        </w:tc>
        <w:tc>
          <w:tcPr>
            <w:tcW w:w="270" w:type="dxa"/>
          </w:tcPr>
          <w:p w14:paraId="7D4A47D1" w14:textId="77777777" w:rsidR="00F825F3" w:rsidRPr="00D95DD9" w:rsidRDefault="00F825F3" w:rsidP="00D95DD9">
            <w:pPr>
              <w:spacing w:before="240" w:after="80"/>
              <w:rPr>
                <w:rFonts w:cstheme="minorHAnsi"/>
                <w:sz w:val="28"/>
                <w:szCs w:val="28"/>
                <w:rtl/>
              </w:rPr>
            </w:pPr>
          </w:p>
        </w:tc>
        <w:tc>
          <w:tcPr>
            <w:tcW w:w="5475" w:type="dxa"/>
          </w:tcPr>
          <w:p w14:paraId="25B219FC" w14:textId="77777777" w:rsidR="00F825F3" w:rsidRPr="00D95DD9" w:rsidRDefault="001F5A26" w:rsidP="005E23F4">
            <w:pPr>
              <w:pStyle w:val="ListParagraph"/>
              <w:numPr>
                <w:ilvl w:val="0"/>
                <w:numId w:val="44"/>
              </w:numPr>
              <w:bidi w:val="0"/>
              <w:spacing w:before="240" w:after="80" w:line="420" w:lineRule="exact"/>
              <w:ind w:left="345"/>
              <w:jc w:val="mediumKashida"/>
              <w:rPr>
                <w:rFonts w:cstheme="minorHAnsi"/>
                <w:sz w:val="28"/>
                <w:szCs w:val="28"/>
              </w:rPr>
            </w:pPr>
            <w:r>
              <w:rPr>
                <w:rFonts w:cstheme="minorHAnsi"/>
                <w:sz w:val="28"/>
                <w:szCs w:val="28"/>
              </w:rPr>
              <w:t xml:space="preserve">The Department shall grant </w:t>
            </w:r>
            <w:r w:rsidR="00A34C0F">
              <w:rPr>
                <w:rFonts w:cstheme="minorHAnsi"/>
                <w:sz w:val="28"/>
                <w:szCs w:val="28"/>
              </w:rPr>
              <w:t>accreditation to electronic trade transactions.</w:t>
            </w:r>
          </w:p>
        </w:tc>
      </w:tr>
      <w:tr w:rsidR="00047997" w14:paraId="63ED05DA" w14:textId="77777777" w:rsidTr="009C3EE9">
        <w:trPr>
          <w:trHeight w:val="1102"/>
        </w:trPr>
        <w:tc>
          <w:tcPr>
            <w:tcW w:w="5228" w:type="dxa"/>
          </w:tcPr>
          <w:p w14:paraId="3743493F" w14:textId="77777777" w:rsidR="00047997" w:rsidRPr="00D95DD9" w:rsidRDefault="00047997" w:rsidP="00F5626B">
            <w:pPr>
              <w:pStyle w:val="ListParagraph"/>
              <w:numPr>
                <w:ilvl w:val="0"/>
                <w:numId w:val="45"/>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 xml:space="preserve">تصدر الدائرة التراخيص بمزاولة أنشطة المتاجرة الإلكترونية بالتنسيق والتعاون مع </w:t>
            </w:r>
            <w:r w:rsidRPr="00F5626B">
              <w:rPr>
                <w:rFonts w:cstheme="minorHAnsi"/>
                <w:sz w:val="28"/>
                <w:szCs w:val="28"/>
                <w:rtl/>
                <w:lang w:bidi="ar-AE"/>
              </w:rPr>
              <w:t>هيئة تنظيم الاتصالات.</w:t>
            </w:r>
            <w:r w:rsidR="00F534E5" w:rsidRPr="00F5626B">
              <w:rPr>
                <w:rFonts w:cstheme="minorHAnsi" w:hint="cs"/>
                <w:sz w:val="28"/>
                <w:szCs w:val="28"/>
                <w:rtl/>
                <w:lang w:bidi="ar-AE"/>
              </w:rPr>
              <w:t xml:space="preserve">    </w:t>
            </w:r>
          </w:p>
        </w:tc>
        <w:tc>
          <w:tcPr>
            <w:tcW w:w="270" w:type="dxa"/>
          </w:tcPr>
          <w:p w14:paraId="2B5DD69F" w14:textId="77777777" w:rsidR="00047997" w:rsidRPr="00D95DD9" w:rsidRDefault="00047997" w:rsidP="00D95DD9">
            <w:pPr>
              <w:spacing w:before="240" w:after="80"/>
              <w:rPr>
                <w:rFonts w:cstheme="minorHAnsi"/>
                <w:sz w:val="28"/>
                <w:szCs w:val="28"/>
                <w:rtl/>
              </w:rPr>
            </w:pPr>
          </w:p>
        </w:tc>
        <w:tc>
          <w:tcPr>
            <w:tcW w:w="5475" w:type="dxa"/>
          </w:tcPr>
          <w:p w14:paraId="49FF5858" w14:textId="77777777" w:rsidR="00047997" w:rsidRPr="00F5626B" w:rsidRDefault="00A34C0F" w:rsidP="00F5626B">
            <w:pPr>
              <w:pStyle w:val="ListParagraph"/>
              <w:numPr>
                <w:ilvl w:val="0"/>
                <w:numId w:val="44"/>
              </w:numPr>
              <w:bidi w:val="0"/>
              <w:spacing w:before="240" w:after="80" w:line="420" w:lineRule="exact"/>
              <w:ind w:left="377" w:right="-75"/>
              <w:jc w:val="mediumKashida"/>
              <w:rPr>
                <w:rFonts w:cstheme="minorHAnsi"/>
                <w:sz w:val="24"/>
                <w:szCs w:val="24"/>
              </w:rPr>
            </w:pPr>
            <w:r w:rsidRPr="00F5626B">
              <w:rPr>
                <w:rFonts w:cstheme="minorHAnsi"/>
                <w:sz w:val="24"/>
                <w:szCs w:val="24"/>
              </w:rPr>
              <w:t>The Department shall issue licenses to carry on electronic trading activities in coordination and cooperation with Telecommunications Regulatory Authority</w:t>
            </w:r>
            <w:r w:rsidR="00F5626B" w:rsidRPr="00F5626B">
              <w:rPr>
                <w:rFonts w:cstheme="minorHAnsi"/>
                <w:sz w:val="24"/>
                <w:szCs w:val="24"/>
              </w:rPr>
              <w:t xml:space="preserve"> (</w:t>
            </w:r>
            <w:r w:rsidR="00F5626B" w:rsidRPr="00F5626B">
              <w:rPr>
                <w:rFonts w:cstheme="minorHAnsi"/>
                <w:b/>
                <w:bCs/>
                <w:sz w:val="24"/>
                <w:szCs w:val="24"/>
              </w:rPr>
              <w:t>Named now as Telecommunications &amp; Digital Government Regulatory Authority</w:t>
            </w:r>
            <w:r w:rsidR="00F5626B" w:rsidRPr="00F5626B">
              <w:rPr>
                <w:rFonts w:cstheme="minorHAnsi"/>
                <w:sz w:val="24"/>
                <w:szCs w:val="24"/>
              </w:rPr>
              <w:t>)</w:t>
            </w:r>
            <w:r w:rsidRPr="00F5626B">
              <w:rPr>
                <w:rFonts w:cstheme="minorHAnsi"/>
                <w:sz w:val="24"/>
                <w:szCs w:val="24"/>
              </w:rPr>
              <w:t xml:space="preserve">. </w:t>
            </w:r>
          </w:p>
        </w:tc>
      </w:tr>
      <w:tr w:rsidR="00047997" w14:paraId="7FDA7FC4" w14:textId="77777777" w:rsidTr="009C3EE9">
        <w:trPr>
          <w:trHeight w:val="1102"/>
        </w:trPr>
        <w:tc>
          <w:tcPr>
            <w:tcW w:w="5228" w:type="dxa"/>
          </w:tcPr>
          <w:p w14:paraId="17066CE4" w14:textId="77777777" w:rsidR="00047997" w:rsidRPr="00D95DD9" w:rsidRDefault="00047997" w:rsidP="00E047F8">
            <w:pPr>
              <w:pStyle w:val="ListParagraph"/>
              <w:numPr>
                <w:ilvl w:val="0"/>
                <w:numId w:val="45"/>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تقوم الدائرة بإضافة المواقع الم</w:t>
            </w:r>
            <w:r w:rsidR="009305BD">
              <w:rPr>
                <w:rFonts w:cstheme="minorHAnsi" w:hint="cs"/>
                <w:sz w:val="28"/>
                <w:szCs w:val="28"/>
                <w:rtl/>
                <w:lang w:bidi="ar-EG"/>
              </w:rPr>
              <w:t>ُ</w:t>
            </w:r>
            <w:r w:rsidRPr="00D95DD9">
              <w:rPr>
                <w:rFonts w:cstheme="minorHAnsi"/>
                <w:sz w:val="28"/>
                <w:szCs w:val="28"/>
                <w:rtl/>
                <w:lang w:bidi="ar-AE"/>
              </w:rPr>
              <w:t>رخصة في موقع الدائرة الإلكتروني.</w:t>
            </w:r>
          </w:p>
        </w:tc>
        <w:tc>
          <w:tcPr>
            <w:tcW w:w="270" w:type="dxa"/>
          </w:tcPr>
          <w:p w14:paraId="6C8C217F" w14:textId="77777777" w:rsidR="00047997" w:rsidRPr="00D95DD9" w:rsidRDefault="00047997" w:rsidP="00D95DD9">
            <w:pPr>
              <w:spacing w:before="240" w:after="80"/>
              <w:rPr>
                <w:rFonts w:cstheme="minorHAnsi"/>
                <w:sz w:val="28"/>
                <w:szCs w:val="28"/>
                <w:rtl/>
              </w:rPr>
            </w:pPr>
          </w:p>
        </w:tc>
        <w:tc>
          <w:tcPr>
            <w:tcW w:w="5475" w:type="dxa"/>
          </w:tcPr>
          <w:p w14:paraId="56EDE797" w14:textId="77777777" w:rsidR="00047997" w:rsidRPr="00D95DD9" w:rsidRDefault="00A34C0F" w:rsidP="00F534E5">
            <w:pPr>
              <w:pStyle w:val="ListParagraph"/>
              <w:numPr>
                <w:ilvl w:val="0"/>
                <w:numId w:val="44"/>
              </w:numPr>
              <w:bidi w:val="0"/>
              <w:spacing w:before="240" w:after="80" w:line="420" w:lineRule="exact"/>
              <w:ind w:left="345"/>
              <w:jc w:val="mediumKashida"/>
              <w:rPr>
                <w:rFonts w:cstheme="minorHAnsi"/>
                <w:sz w:val="28"/>
                <w:szCs w:val="28"/>
              </w:rPr>
            </w:pPr>
            <w:r>
              <w:rPr>
                <w:rFonts w:cstheme="minorHAnsi"/>
                <w:sz w:val="28"/>
                <w:szCs w:val="28"/>
              </w:rPr>
              <w:t xml:space="preserve">The Department shall add licensed websites </w:t>
            </w:r>
            <w:r w:rsidR="00F534E5">
              <w:rPr>
                <w:rFonts w:cstheme="minorHAnsi"/>
                <w:sz w:val="28"/>
                <w:szCs w:val="28"/>
              </w:rPr>
              <w:t>on</w:t>
            </w:r>
            <w:r>
              <w:rPr>
                <w:rFonts w:cstheme="minorHAnsi"/>
                <w:sz w:val="28"/>
                <w:szCs w:val="28"/>
              </w:rPr>
              <w:t xml:space="preserve"> the website of the Department. </w:t>
            </w:r>
          </w:p>
        </w:tc>
      </w:tr>
      <w:tr w:rsidR="00047997" w14:paraId="7F006B14" w14:textId="77777777" w:rsidTr="009C3EE9">
        <w:trPr>
          <w:trHeight w:val="620"/>
        </w:trPr>
        <w:tc>
          <w:tcPr>
            <w:tcW w:w="5228" w:type="dxa"/>
          </w:tcPr>
          <w:p w14:paraId="7C648254" w14:textId="77777777" w:rsidR="00047997"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 xml:space="preserve">مادة </w:t>
            </w:r>
            <w:r w:rsidRPr="00D95DD9">
              <w:rPr>
                <w:rFonts w:cstheme="minorHAnsi"/>
                <w:b/>
                <w:bCs/>
                <w:sz w:val="28"/>
                <w:szCs w:val="28"/>
                <w:lang w:bidi="ar-AE"/>
              </w:rPr>
              <w:t>42</w:t>
            </w:r>
          </w:p>
        </w:tc>
        <w:tc>
          <w:tcPr>
            <w:tcW w:w="270" w:type="dxa"/>
          </w:tcPr>
          <w:p w14:paraId="36E8C1BC" w14:textId="77777777" w:rsidR="00047997" w:rsidRPr="00D95DD9" w:rsidRDefault="00047997" w:rsidP="00D95DD9">
            <w:pPr>
              <w:spacing w:before="240" w:after="80"/>
              <w:rPr>
                <w:rFonts w:cstheme="minorHAnsi"/>
                <w:sz w:val="28"/>
                <w:szCs w:val="28"/>
                <w:rtl/>
              </w:rPr>
            </w:pPr>
          </w:p>
        </w:tc>
        <w:tc>
          <w:tcPr>
            <w:tcW w:w="5475" w:type="dxa"/>
          </w:tcPr>
          <w:p w14:paraId="1A5D0E75" w14:textId="77777777" w:rsidR="00047997" w:rsidRPr="00D95DD9" w:rsidRDefault="00047997" w:rsidP="00D95DD9">
            <w:pPr>
              <w:bidi w:val="0"/>
              <w:spacing w:before="240" w:after="80"/>
              <w:jc w:val="center"/>
              <w:rPr>
                <w:rFonts w:cstheme="minorHAnsi"/>
                <w:b/>
                <w:bCs/>
                <w:sz w:val="28"/>
                <w:szCs w:val="28"/>
              </w:rPr>
            </w:pPr>
            <w:r w:rsidRPr="00D95DD9">
              <w:rPr>
                <w:rFonts w:cstheme="minorHAnsi"/>
                <w:b/>
                <w:bCs/>
                <w:sz w:val="28"/>
                <w:szCs w:val="28"/>
              </w:rPr>
              <w:t>Article 42</w:t>
            </w:r>
          </w:p>
        </w:tc>
      </w:tr>
      <w:tr w:rsidR="00047997" w14:paraId="5033781F" w14:textId="77777777" w:rsidTr="009C3EE9">
        <w:trPr>
          <w:trHeight w:val="503"/>
        </w:trPr>
        <w:tc>
          <w:tcPr>
            <w:tcW w:w="5228" w:type="dxa"/>
          </w:tcPr>
          <w:p w14:paraId="4E18D088" w14:textId="77777777" w:rsidR="00047997"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أهداف تنظيم التجارة الإلكترونية</w:t>
            </w:r>
          </w:p>
        </w:tc>
        <w:tc>
          <w:tcPr>
            <w:tcW w:w="270" w:type="dxa"/>
          </w:tcPr>
          <w:p w14:paraId="2904CB66" w14:textId="77777777" w:rsidR="00047997" w:rsidRPr="00D95DD9" w:rsidRDefault="00047997" w:rsidP="00D95DD9">
            <w:pPr>
              <w:spacing w:before="240" w:after="80"/>
              <w:rPr>
                <w:rFonts w:cstheme="minorHAnsi"/>
                <w:sz w:val="28"/>
                <w:szCs w:val="28"/>
                <w:rtl/>
              </w:rPr>
            </w:pPr>
          </w:p>
        </w:tc>
        <w:tc>
          <w:tcPr>
            <w:tcW w:w="5475" w:type="dxa"/>
          </w:tcPr>
          <w:p w14:paraId="37FBC14D" w14:textId="77777777" w:rsidR="00047997" w:rsidRPr="00A34C0F" w:rsidRDefault="00A34C0F" w:rsidP="00F534E5">
            <w:pPr>
              <w:bidi w:val="0"/>
              <w:spacing w:before="240" w:after="80" w:line="420" w:lineRule="exact"/>
              <w:jc w:val="center"/>
              <w:rPr>
                <w:rFonts w:cstheme="minorHAnsi"/>
                <w:b/>
                <w:bCs/>
                <w:sz w:val="28"/>
                <w:szCs w:val="28"/>
              </w:rPr>
            </w:pPr>
            <w:r w:rsidRPr="00A34C0F">
              <w:rPr>
                <w:rFonts w:cstheme="minorHAnsi"/>
                <w:b/>
                <w:bCs/>
                <w:sz w:val="28"/>
                <w:szCs w:val="28"/>
              </w:rPr>
              <w:t xml:space="preserve">Electronic </w:t>
            </w:r>
            <w:r w:rsidR="00F534E5">
              <w:rPr>
                <w:rFonts w:cstheme="minorHAnsi"/>
                <w:b/>
                <w:bCs/>
                <w:sz w:val="28"/>
                <w:szCs w:val="28"/>
              </w:rPr>
              <w:t>Commerce</w:t>
            </w:r>
            <w:r w:rsidRPr="00A34C0F">
              <w:rPr>
                <w:rFonts w:cstheme="minorHAnsi"/>
                <w:b/>
                <w:bCs/>
                <w:sz w:val="28"/>
                <w:szCs w:val="28"/>
              </w:rPr>
              <w:t xml:space="preserve"> Regulation Objectives</w:t>
            </w:r>
          </w:p>
        </w:tc>
      </w:tr>
      <w:tr w:rsidR="00047997" w14:paraId="545291B5" w14:textId="77777777" w:rsidTr="00E047F8">
        <w:trPr>
          <w:trHeight w:val="1493"/>
        </w:trPr>
        <w:tc>
          <w:tcPr>
            <w:tcW w:w="5228" w:type="dxa"/>
          </w:tcPr>
          <w:p w14:paraId="61940C3C" w14:textId="77777777" w:rsidR="00047997" w:rsidRPr="00D95DD9" w:rsidRDefault="00047997" w:rsidP="00E047F8">
            <w:pPr>
              <w:spacing w:before="240" w:line="360" w:lineRule="auto"/>
              <w:jc w:val="both"/>
              <w:rPr>
                <w:rFonts w:cstheme="minorHAnsi"/>
                <w:sz w:val="28"/>
                <w:szCs w:val="28"/>
                <w:rtl/>
                <w:lang w:bidi="ar-AE"/>
              </w:rPr>
            </w:pPr>
            <w:r w:rsidRPr="00D95DD9">
              <w:rPr>
                <w:rFonts w:cstheme="minorHAnsi"/>
                <w:sz w:val="28"/>
                <w:szCs w:val="28"/>
                <w:rtl/>
                <w:lang w:bidi="ar-AE"/>
              </w:rPr>
              <w:t>يهدف تنظيم التجارة الإلكترونية بالإمارة إلى تحقيق ما يلي:</w:t>
            </w:r>
          </w:p>
        </w:tc>
        <w:tc>
          <w:tcPr>
            <w:tcW w:w="270" w:type="dxa"/>
          </w:tcPr>
          <w:p w14:paraId="07A644E0" w14:textId="77777777" w:rsidR="00047997" w:rsidRPr="00D95DD9" w:rsidRDefault="00047997" w:rsidP="00D95DD9">
            <w:pPr>
              <w:spacing w:before="240" w:after="80"/>
              <w:rPr>
                <w:rFonts w:cstheme="minorHAnsi"/>
                <w:sz w:val="28"/>
                <w:szCs w:val="28"/>
                <w:rtl/>
              </w:rPr>
            </w:pPr>
          </w:p>
        </w:tc>
        <w:tc>
          <w:tcPr>
            <w:tcW w:w="5475" w:type="dxa"/>
          </w:tcPr>
          <w:p w14:paraId="10ACE825" w14:textId="77777777" w:rsidR="00047997" w:rsidRPr="00E047F8" w:rsidRDefault="00A34C0F" w:rsidP="00F534E5">
            <w:pPr>
              <w:bidi w:val="0"/>
              <w:spacing w:before="240" w:after="80" w:line="420" w:lineRule="exact"/>
              <w:jc w:val="mediumKashida"/>
              <w:rPr>
                <w:rFonts w:cstheme="minorHAnsi"/>
                <w:sz w:val="28"/>
                <w:szCs w:val="28"/>
              </w:rPr>
            </w:pPr>
            <w:r>
              <w:rPr>
                <w:rFonts w:cstheme="minorHAnsi"/>
                <w:sz w:val="28"/>
                <w:szCs w:val="28"/>
              </w:rPr>
              <w:t xml:space="preserve">Electronic </w:t>
            </w:r>
            <w:r w:rsidR="00462678">
              <w:rPr>
                <w:rFonts w:cstheme="minorHAnsi"/>
                <w:sz w:val="28"/>
                <w:szCs w:val="28"/>
              </w:rPr>
              <w:t>c</w:t>
            </w:r>
            <w:r w:rsidR="00F534E5">
              <w:rPr>
                <w:rFonts w:cstheme="minorHAnsi"/>
                <w:sz w:val="28"/>
                <w:szCs w:val="28"/>
              </w:rPr>
              <w:t>ommerce</w:t>
            </w:r>
            <w:r>
              <w:rPr>
                <w:rFonts w:cstheme="minorHAnsi"/>
                <w:sz w:val="28"/>
                <w:szCs w:val="28"/>
              </w:rPr>
              <w:t xml:space="preserve"> regulation in the Emirate aims at achieving the following: </w:t>
            </w:r>
          </w:p>
        </w:tc>
      </w:tr>
      <w:tr w:rsidR="00047997" w14:paraId="4159068F" w14:textId="77777777" w:rsidTr="009C3EE9">
        <w:trPr>
          <w:trHeight w:val="1102"/>
        </w:trPr>
        <w:tc>
          <w:tcPr>
            <w:tcW w:w="5228" w:type="dxa"/>
          </w:tcPr>
          <w:p w14:paraId="7EACA46B" w14:textId="77777777" w:rsidR="00047997" w:rsidRPr="00D95DD9" w:rsidRDefault="00047997" w:rsidP="00E047F8">
            <w:pPr>
              <w:pStyle w:val="ListParagraph"/>
              <w:numPr>
                <w:ilvl w:val="0"/>
                <w:numId w:val="47"/>
              </w:numPr>
              <w:spacing w:before="240" w:line="276" w:lineRule="auto"/>
              <w:ind w:left="286" w:hanging="286"/>
              <w:jc w:val="both"/>
              <w:rPr>
                <w:rFonts w:cstheme="minorHAnsi"/>
                <w:sz w:val="28"/>
                <w:szCs w:val="28"/>
                <w:rtl/>
                <w:lang w:bidi="ar-AE"/>
              </w:rPr>
            </w:pPr>
            <w:r w:rsidRPr="00D95DD9">
              <w:rPr>
                <w:rFonts w:cstheme="minorHAnsi"/>
                <w:sz w:val="28"/>
                <w:szCs w:val="28"/>
                <w:rtl/>
                <w:lang w:bidi="ar-AE"/>
              </w:rPr>
              <w:lastRenderedPageBreak/>
              <w:t>بناء وتعزيز ثقة المستهلكين بالمواقع الإلكترونية للشركات.</w:t>
            </w:r>
          </w:p>
        </w:tc>
        <w:tc>
          <w:tcPr>
            <w:tcW w:w="270" w:type="dxa"/>
          </w:tcPr>
          <w:p w14:paraId="402C8AA4" w14:textId="77777777" w:rsidR="00047997" w:rsidRPr="00D95DD9" w:rsidRDefault="00047997" w:rsidP="00E047F8">
            <w:pPr>
              <w:spacing w:before="240" w:after="80" w:line="276" w:lineRule="auto"/>
              <w:rPr>
                <w:rFonts w:cstheme="minorHAnsi"/>
                <w:sz w:val="28"/>
                <w:szCs w:val="28"/>
                <w:rtl/>
              </w:rPr>
            </w:pPr>
          </w:p>
        </w:tc>
        <w:tc>
          <w:tcPr>
            <w:tcW w:w="5475" w:type="dxa"/>
          </w:tcPr>
          <w:p w14:paraId="07CF9378" w14:textId="77777777" w:rsidR="00462678" w:rsidRPr="00462678" w:rsidRDefault="00A34C0F" w:rsidP="00462678">
            <w:pPr>
              <w:pStyle w:val="ListParagraph"/>
              <w:numPr>
                <w:ilvl w:val="0"/>
                <w:numId w:val="46"/>
              </w:numPr>
              <w:bidi w:val="0"/>
              <w:spacing w:before="240" w:after="80" w:line="276" w:lineRule="auto"/>
              <w:ind w:left="255" w:hanging="255"/>
              <w:jc w:val="mediumKashida"/>
              <w:rPr>
                <w:rFonts w:cstheme="minorHAnsi"/>
                <w:sz w:val="28"/>
                <w:szCs w:val="28"/>
                <w:rtl/>
              </w:rPr>
            </w:pPr>
            <w:r>
              <w:rPr>
                <w:rFonts w:cstheme="minorHAnsi"/>
                <w:sz w:val="28"/>
                <w:szCs w:val="28"/>
              </w:rPr>
              <w:t xml:space="preserve">Build </w:t>
            </w:r>
            <w:r w:rsidR="00FE583E">
              <w:rPr>
                <w:rFonts w:cstheme="minorHAnsi"/>
                <w:sz w:val="28"/>
                <w:szCs w:val="28"/>
              </w:rPr>
              <w:t xml:space="preserve">up </w:t>
            </w:r>
            <w:r>
              <w:rPr>
                <w:rFonts w:cstheme="minorHAnsi"/>
                <w:sz w:val="28"/>
                <w:szCs w:val="28"/>
              </w:rPr>
              <w:t>and enhance consumers’ confidence in companies</w:t>
            </w:r>
            <w:r w:rsidR="00BA780A">
              <w:rPr>
                <w:rFonts w:cstheme="minorHAnsi"/>
                <w:sz w:val="28"/>
                <w:szCs w:val="28"/>
              </w:rPr>
              <w:t>’</w:t>
            </w:r>
            <w:r>
              <w:rPr>
                <w:rFonts w:cstheme="minorHAnsi"/>
                <w:sz w:val="28"/>
                <w:szCs w:val="28"/>
              </w:rPr>
              <w:t xml:space="preserve"> websites. </w:t>
            </w:r>
          </w:p>
        </w:tc>
      </w:tr>
      <w:tr w:rsidR="00047997" w14:paraId="71226C02" w14:textId="77777777" w:rsidTr="009C3EE9">
        <w:trPr>
          <w:trHeight w:val="1102"/>
        </w:trPr>
        <w:tc>
          <w:tcPr>
            <w:tcW w:w="5228" w:type="dxa"/>
          </w:tcPr>
          <w:p w14:paraId="0F5D7CFC" w14:textId="77777777" w:rsidR="00047997" w:rsidRPr="00D95DD9" w:rsidRDefault="00047997" w:rsidP="00E047F8">
            <w:pPr>
              <w:pStyle w:val="ListParagraph"/>
              <w:numPr>
                <w:ilvl w:val="0"/>
                <w:numId w:val="47"/>
              </w:numPr>
              <w:spacing w:before="240" w:line="276" w:lineRule="auto"/>
              <w:ind w:left="286" w:hanging="286"/>
              <w:jc w:val="both"/>
              <w:rPr>
                <w:rFonts w:cstheme="minorHAnsi"/>
                <w:sz w:val="28"/>
                <w:szCs w:val="28"/>
                <w:rtl/>
                <w:lang w:bidi="ar-AE"/>
              </w:rPr>
            </w:pPr>
            <w:r w:rsidRPr="00D95DD9">
              <w:rPr>
                <w:rFonts w:cstheme="minorHAnsi"/>
                <w:sz w:val="28"/>
                <w:szCs w:val="28"/>
                <w:rtl/>
                <w:lang w:bidi="ar-AE"/>
              </w:rPr>
              <w:t>التقليل من فرص الاحتيال في التجارة الإلكترونية.</w:t>
            </w:r>
          </w:p>
        </w:tc>
        <w:tc>
          <w:tcPr>
            <w:tcW w:w="270" w:type="dxa"/>
          </w:tcPr>
          <w:p w14:paraId="10908BA5" w14:textId="77777777" w:rsidR="00047997" w:rsidRPr="00D95DD9" w:rsidRDefault="00047997" w:rsidP="00E047F8">
            <w:pPr>
              <w:spacing w:before="240" w:after="80" w:line="276" w:lineRule="auto"/>
              <w:rPr>
                <w:rFonts w:cstheme="minorHAnsi"/>
                <w:sz w:val="28"/>
                <w:szCs w:val="28"/>
                <w:rtl/>
              </w:rPr>
            </w:pPr>
          </w:p>
        </w:tc>
        <w:tc>
          <w:tcPr>
            <w:tcW w:w="5475" w:type="dxa"/>
          </w:tcPr>
          <w:p w14:paraId="1449DFFB" w14:textId="77777777" w:rsidR="00047997" w:rsidRPr="00D95DD9" w:rsidRDefault="00BA780A" w:rsidP="00462678">
            <w:pPr>
              <w:pStyle w:val="ListParagraph"/>
              <w:numPr>
                <w:ilvl w:val="0"/>
                <w:numId w:val="46"/>
              </w:numPr>
              <w:bidi w:val="0"/>
              <w:spacing w:before="240" w:after="80" w:line="276" w:lineRule="auto"/>
              <w:ind w:left="255" w:hanging="255"/>
              <w:jc w:val="mediumKashida"/>
              <w:rPr>
                <w:rFonts w:cstheme="minorHAnsi"/>
                <w:sz w:val="28"/>
                <w:szCs w:val="28"/>
              </w:rPr>
            </w:pPr>
            <w:r>
              <w:rPr>
                <w:rFonts w:cstheme="minorHAnsi"/>
                <w:sz w:val="28"/>
                <w:szCs w:val="28"/>
              </w:rPr>
              <w:t xml:space="preserve">Reduce fraud opportunities in electronic </w:t>
            </w:r>
            <w:r w:rsidR="00462678">
              <w:rPr>
                <w:rFonts w:cstheme="minorHAnsi"/>
                <w:sz w:val="28"/>
                <w:szCs w:val="28"/>
              </w:rPr>
              <w:t>commerce</w:t>
            </w:r>
            <w:r>
              <w:rPr>
                <w:rFonts w:cstheme="minorHAnsi"/>
                <w:sz w:val="28"/>
                <w:szCs w:val="28"/>
              </w:rPr>
              <w:t xml:space="preserve">. </w:t>
            </w:r>
          </w:p>
        </w:tc>
      </w:tr>
      <w:tr w:rsidR="00047997" w14:paraId="471B6F7C" w14:textId="77777777" w:rsidTr="009C3EE9">
        <w:trPr>
          <w:trHeight w:val="1102"/>
        </w:trPr>
        <w:tc>
          <w:tcPr>
            <w:tcW w:w="5228" w:type="dxa"/>
          </w:tcPr>
          <w:p w14:paraId="50968209" w14:textId="77777777" w:rsidR="00047997" w:rsidRPr="00D95DD9" w:rsidRDefault="00047997" w:rsidP="00E047F8">
            <w:pPr>
              <w:pStyle w:val="ListParagraph"/>
              <w:numPr>
                <w:ilvl w:val="0"/>
                <w:numId w:val="47"/>
              </w:numPr>
              <w:spacing w:before="240" w:line="276" w:lineRule="auto"/>
              <w:ind w:left="286" w:hanging="286"/>
              <w:jc w:val="both"/>
              <w:rPr>
                <w:rFonts w:cstheme="minorHAnsi"/>
                <w:sz w:val="28"/>
                <w:szCs w:val="28"/>
                <w:rtl/>
                <w:lang w:bidi="ar-AE"/>
              </w:rPr>
            </w:pPr>
            <w:r w:rsidRPr="00D95DD9">
              <w:rPr>
                <w:rFonts w:cstheme="minorHAnsi"/>
                <w:sz w:val="28"/>
                <w:szCs w:val="28"/>
                <w:rtl/>
                <w:lang w:bidi="ar-AE"/>
              </w:rPr>
              <w:t>تشجيع المواقع داخل الإمارة للامتثال لهدف الحكومة للحصول على الاعتماد.</w:t>
            </w:r>
          </w:p>
        </w:tc>
        <w:tc>
          <w:tcPr>
            <w:tcW w:w="270" w:type="dxa"/>
          </w:tcPr>
          <w:p w14:paraId="3907701B" w14:textId="77777777" w:rsidR="00047997" w:rsidRPr="00D95DD9" w:rsidRDefault="00047997" w:rsidP="00E047F8">
            <w:pPr>
              <w:spacing w:before="240" w:after="80" w:line="276" w:lineRule="auto"/>
              <w:rPr>
                <w:rFonts w:cstheme="minorHAnsi"/>
                <w:sz w:val="28"/>
                <w:szCs w:val="28"/>
                <w:rtl/>
              </w:rPr>
            </w:pPr>
          </w:p>
        </w:tc>
        <w:tc>
          <w:tcPr>
            <w:tcW w:w="5475" w:type="dxa"/>
          </w:tcPr>
          <w:p w14:paraId="6D6497AB" w14:textId="77777777" w:rsidR="00047997" w:rsidRPr="00D95DD9" w:rsidRDefault="00BA780A" w:rsidP="00E047F8">
            <w:pPr>
              <w:pStyle w:val="ListParagraph"/>
              <w:numPr>
                <w:ilvl w:val="0"/>
                <w:numId w:val="46"/>
              </w:numPr>
              <w:bidi w:val="0"/>
              <w:spacing w:before="240" w:after="80" w:line="276" w:lineRule="auto"/>
              <w:ind w:left="255" w:hanging="255"/>
              <w:jc w:val="mediumKashida"/>
              <w:rPr>
                <w:rFonts w:cstheme="minorHAnsi"/>
                <w:sz w:val="28"/>
                <w:szCs w:val="28"/>
              </w:rPr>
            </w:pPr>
            <w:r>
              <w:rPr>
                <w:rFonts w:cstheme="minorHAnsi"/>
                <w:sz w:val="28"/>
                <w:szCs w:val="28"/>
              </w:rPr>
              <w:t xml:space="preserve">Encourage websites within the Emirate to comply with the objective of the government to get the accreditation. </w:t>
            </w:r>
          </w:p>
        </w:tc>
      </w:tr>
      <w:tr w:rsidR="00047997" w14:paraId="0449DD5C" w14:textId="77777777" w:rsidTr="009C3EE9">
        <w:trPr>
          <w:trHeight w:val="1102"/>
        </w:trPr>
        <w:tc>
          <w:tcPr>
            <w:tcW w:w="5228" w:type="dxa"/>
          </w:tcPr>
          <w:p w14:paraId="0290C556" w14:textId="77777777" w:rsidR="00047997" w:rsidRPr="00D95DD9" w:rsidRDefault="00047997" w:rsidP="00E047F8">
            <w:pPr>
              <w:pStyle w:val="ListParagraph"/>
              <w:numPr>
                <w:ilvl w:val="0"/>
                <w:numId w:val="47"/>
              </w:numPr>
              <w:spacing w:before="240" w:line="276" w:lineRule="auto"/>
              <w:ind w:left="286" w:hanging="286"/>
              <w:jc w:val="both"/>
              <w:rPr>
                <w:rFonts w:cstheme="minorHAnsi"/>
                <w:sz w:val="28"/>
                <w:szCs w:val="28"/>
                <w:rtl/>
                <w:lang w:bidi="ar-AE"/>
              </w:rPr>
            </w:pPr>
            <w:r w:rsidRPr="00D95DD9">
              <w:rPr>
                <w:rFonts w:cstheme="minorHAnsi"/>
                <w:sz w:val="28"/>
                <w:szCs w:val="28"/>
                <w:rtl/>
                <w:lang w:bidi="ar-AE"/>
              </w:rPr>
              <w:t>إخضاع الشركات التي تتعامل إلكترونياً للحصول على الرابط الوطني (.</w:t>
            </w:r>
            <w:r w:rsidRPr="00D95DD9">
              <w:rPr>
                <w:rFonts w:cstheme="minorHAnsi"/>
                <w:sz w:val="28"/>
                <w:szCs w:val="28"/>
                <w:lang w:bidi="ar-AE"/>
              </w:rPr>
              <w:t>ae</w:t>
            </w:r>
            <w:r w:rsidRPr="00D95DD9">
              <w:rPr>
                <w:rFonts w:cstheme="minorHAnsi"/>
                <w:sz w:val="28"/>
                <w:szCs w:val="28"/>
                <w:rtl/>
                <w:lang w:bidi="ar-AE"/>
              </w:rPr>
              <w:t>) من الجهات المخولة داخل الدولة.</w:t>
            </w:r>
          </w:p>
        </w:tc>
        <w:tc>
          <w:tcPr>
            <w:tcW w:w="270" w:type="dxa"/>
          </w:tcPr>
          <w:p w14:paraId="06EF2D31" w14:textId="77777777" w:rsidR="00047997" w:rsidRPr="00D95DD9" w:rsidRDefault="00047997" w:rsidP="00E047F8">
            <w:pPr>
              <w:spacing w:before="240" w:after="80" w:line="276" w:lineRule="auto"/>
              <w:rPr>
                <w:rFonts w:cstheme="minorHAnsi"/>
                <w:sz w:val="28"/>
                <w:szCs w:val="28"/>
                <w:rtl/>
              </w:rPr>
            </w:pPr>
          </w:p>
        </w:tc>
        <w:tc>
          <w:tcPr>
            <w:tcW w:w="5475" w:type="dxa"/>
          </w:tcPr>
          <w:p w14:paraId="20A56614" w14:textId="77777777" w:rsidR="00047997" w:rsidRPr="00D95DD9" w:rsidRDefault="00BA780A" w:rsidP="00E047F8">
            <w:pPr>
              <w:pStyle w:val="ListParagraph"/>
              <w:numPr>
                <w:ilvl w:val="0"/>
                <w:numId w:val="46"/>
              </w:numPr>
              <w:bidi w:val="0"/>
              <w:spacing w:before="240" w:after="80" w:line="276" w:lineRule="auto"/>
              <w:ind w:left="255" w:hanging="255"/>
              <w:jc w:val="mediumKashida"/>
              <w:rPr>
                <w:rFonts w:cstheme="minorHAnsi"/>
                <w:sz w:val="28"/>
                <w:szCs w:val="28"/>
              </w:rPr>
            </w:pPr>
            <w:r>
              <w:rPr>
                <w:rFonts w:cstheme="minorHAnsi"/>
                <w:sz w:val="28"/>
                <w:szCs w:val="28"/>
              </w:rPr>
              <w:t xml:space="preserve">Subject companies that deal electronically to get the national link (ae.) from the empowered authorities within the State. </w:t>
            </w:r>
          </w:p>
        </w:tc>
      </w:tr>
      <w:tr w:rsidR="00047997" w14:paraId="676DE9E0" w14:textId="77777777" w:rsidTr="009C3EE9">
        <w:trPr>
          <w:trHeight w:val="548"/>
        </w:trPr>
        <w:tc>
          <w:tcPr>
            <w:tcW w:w="5228" w:type="dxa"/>
          </w:tcPr>
          <w:p w14:paraId="20BDBD52" w14:textId="77777777" w:rsidR="00047997" w:rsidRPr="00D95DD9" w:rsidRDefault="00047997" w:rsidP="00E047F8">
            <w:pPr>
              <w:pStyle w:val="ListParagraph"/>
              <w:numPr>
                <w:ilvl w:val="0"/>
                <w:numId w:val="47"/>
              </w:numPr>
              <w:spacing w:before="240" w:line="276" w:lineRule="auto"/>
              <w:ind w:left="286" w:hanging="286"/>
              <w:jc w:val="both"/>
              <w:rPr>
                <w:rFonts w:cstheme="minorHAnsi"/>
                <w:sz w:val="28"/>
                <w:szCs w:val="28"/>
                <w:rtl/>
                <w:lang w:bidi="ar-AE"/>
              </w:rPr>
            </w:pPr>
            <w:r w:rsidRPr="00D95DD9">
              <w:rPr>
                <w:rFonts w:cstheme="minorHAnsi"/>
                <w:sz w:val="28"/>
                <w:szCs w:val="28"/>
                <w:rtl/>
                <w:lang w:bidi="ar-AE"/>
              </w:rPr>
              <w:t>زيادة حجم عمليات التجارة الإلكترونية.</w:t>
            </w:r>
          </w:p>
        </w:tc>
        <w:tc>
          <w:tcPr>
            <w:tcW w:w="270" w:type="dxa"/>
          </w:tcPr>
          <w:p w14:paraId="2A14B909" w14:textId="77777777" w:rsidR="00047997" w:rsidRPr="00D95DD9" w:rsidRDefault="00047997" w:rsidP="00E047F8">
            <w:pPr>
              <w:spacing w:before="240" w:after="80" w:line="276" w:lineRule="auto"/>
              <w:rPr>
                <w:rFonts w:cstheme="minorHAnsi"/>
                <w:sz w:val="28"/>
                <w:szCs w:val="28"/>
                <w:rtl/>
              </w:rPr>
            </w:pPr>
          </w:p>
        </w:tc>
        <w:tc>
          <w:tcPr>
            <w:tcW w:w="5475" w:type="dxa"/>
          </w:tcPr>
          <w:p w14:paraId="780B5FFA" w14:textId="77777777" w:rsidR="00047997" w:rsidRPr="00D95DD9" w:rsidRDefault="00BA780A" w:rsidP="00462678">
            <w:pPr>
              <w:pStyle w:val="ListParagraph"/>
              <w:numPr>
                <w:ilvl w:val="0"/>
                <w:numId w:val="46"/>
              </w:numPr>
              <w:bidi w:val="0"/>
              <w:spacing w:before="240" w:after="80" w:line="276" w:lineRule="auto"/>
              <w:ind w:left="255" w:hanging="255"/>
              <w:jc w:val="mediumKashida"/>
              <w:rPr>
                <w:rFonts w:cstheme="minorHAnsi"/>
                <w:sz w:val="28"/>
                <w:szCs w:val="28"/>
              </w:rPr>
            </w:pPr>
            <w:r>
              <w:rPr>
                <w:rFonts w:cstheme="minorHAnsi"/>
                <w:sz w:val="28"/>
                <w:szCs w:val="28"/>
              </w:rPr>
              <w:t xml:space="preserve">Increase volume of electronic </w:t>
            </w:r>
            <w:r w:rsidR="00462678">
              <w:rPr>
                <w:rFonts w:cstheme="minorHAnsi"/>
                <w:sz w:val="28"/>
                <w:szCs w:val="28"/>
              </w:rPr>
              <w:t>commerce</w:t>
            </w:r>
            <w:r>
              <w:rPr>
                <w:rFonts w:cstheme="minorHAnsi"/>
                <w:sz w:val="28"/>
                <w:szCs w:val="28"/>
              </w:rPr>
              <w:t xml:space="preserve"> operations. </w:t>
            </w:r>
          </w:p>
        </w:tc>
      </w:tr>
      <w:tr w:rsidR="00047997" w14:paraId="51B6B3AE" w14:textId="77777777" w:rsidTr="009C3EE9">
        <w:trPr>
          <w:trHeight w:val="620"/>
        </w:trPr>
        <w:tc>
          <w:tcPr>
            <w:tcW w:w="5228" w:type="dxa"/>
          </w:tcPr>
          <w:p w14:paraId="7EB215C1" w14:textId="77777777" w:rsidR="00047997"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 xml:space="preserve">مادة </w:t>
            </w:r>
            <w:r w:rsidRPr="00D95DD9">
              <w:rPr>
                <w:rFonts w:cstheme="minorHAnsi"/>
                <w:b/>
                <w:bCs/>
                <w:sz w:val="28"/>
                <w:szCs w:val="28"/>
                <w:lang w:bidi="ar-AE"/>
              </w:rPr>
              <w:t>43</w:t>
            </w:r>
          </w:p>
        </w:tc>
        <w:tc>
          <w:tcPr>
            <w:tcW w:w="270" w:type="dxa"/>
          </w:tcPr>
          <w:p w14:paraId="10F99616" w14:textId="77777777" w:rsidR="00047997" w:rsidRPr="00D95DD9" w:rsidRDefault="00047997" w:rsidP="00D95DD9">
            <w:pPr>
              <w:spacing w:before="240" w:after="80"/>
              <w:rPr>
                <w:rFonts w:cstheme="minorHAnsi"/>
                <w:sz w:val="28"/>
                <w:szCs w:val="28"/>
                <w:rtl/>
              </w:rPr>
            </w:pPr>
          </w:p>
        </w:tc>
        <w:tc>
          <w:tcPr>
            <w:tcW w:w="5475" w:type="dxa"/>
          </w:tcPr>
          <w:p w14:paraId="51FF7EF7" w14:textId="77777777" w:rsidR="00047997" w:rsidRPr="00D95DD9" w:rsidRDefault="00047997" w:rsidP="00D95DD9">
            <w:pPr>
              <w:bidi w:val="0"/>
              <w:spacing w:before="240" w:after="80"/>
              <w:jc w:val="center"/>
              <w:rPr>
                <w:rFonts w:cstheme="minorHAnsi"/>
                <w:b/>
                <w:bCs/>
                <w:sz w:val="28"/>
                <w:szCs w:val="28"/>
              </w:rPr>
            </w:pPr>
            <w:r w:rsidRPr="00D95DD9">
              <w:rPr>
                <w:rFonts w:cstheme="minorHAnsi"/>
                <w:b/>
                <w:bCs/>
                <w:sz w:val="28"/>
                <w:szCs w:val="28"/>
              </w:rPr>
              <w:t>Article 43</w:t>
            </w:r>
          </w:p>
        </w:tc>
      </w:tr>
      <w:tr w:rsidR="00047997" w14:paraId="4E94773A" w14:textId="77777777" w:rsidTr="009C3EE9">
        <w:trPr>
          <w:trHeight w:val="1102"/>
        </w:trPr>
        <w:tc>
          <w:tcPr>
            <w:tcW w:w="5228" w:type="dxa"/>
          </w:tcPr>
          <w:p w14:paraId="6917EDE7" w14:textId="77777777" w:rsidR="00047997"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شروط الحصول على ترخيص مزاولة التجارة الإلكترونية</w:t>
            </w:r>
          </w:p>
        </w:tc>
        <w:tc>
          <w:tcPr>
            <w:tcW w:w="270" w:type="dxa"/>
          </w:tcPr>
          <w:p w14:paraId="560EB300" w14:textId="77777777" w:rsidR="00047997" w:rsidRPr="00D95DD9" w:rsidRDefault="00047997" w:rsidP="00D95DD9">
            <w:pPr>
              <w:spacing w:before="240" w:after="80"/>
              <w:rPr>
                <w:rFonts w:cstheme="minorHAnsi"/>
                <w:sz w:val="28"/>
                <w:szCs w:val="28"/>
                <w:rtl/>
              </w:rPr>
            </w:pPr>
          </w:p>
        </w:tc>
        <w:tc>
          <w:tcPr>
            <w:tcW w:w="5475" w:type="dxa"/>
          </w:tcPr>
          <w:p w14:paraId="0CF5D90D" w14:textId="77777777" w:rsidR="00047997" w:rsidRPr="00BA780A" w:rsidRDefault="00BA780A" w:rsidP="00462678">
            <w:pPr>
              <w:bidi w:val="0"/>
              <w:spacing w:before="240" w:after="80" w:line="420" w:lineRule="exact"/>
              <w:jc w:val="center"/>
              <w:rPr>
                <w:rFonts w:cstheme="minorHAnsi"/>
                <w:b/>
                <w:bCs/>
                <w:sz w:val="28"/>
                <w:szCs w:val="28"/>
              </w:rPr>
            </w:pPr>
            <w:r w:rsidRPr="00BA780A">
              <w:rPr>
                <w:rFonts w:cstheme="minorHAnsi"/>
                <w:b/>
                <w:bCs/>
                <w:sz w:val="28"/>
                <w:szCs w:val="28"/>
              </w:rPr>
              <w:t xml:space="preserve">Terms of Obtaining License to Carry On Electronic </w:t>
            </w:r>
            <w:r w:rsidR="00462678">
              <w:rPr>
                <w:rFonts w:cstheme="minorHAnsi"/>
                <w:b/>
                <w:bCs/>
                <w:sz w:val="28"/>
                <w:szCs w:val="28"/>
              </w:rPr>
              <w:t>Commerce</w:t>
            </w:r>
            <w:r w:rsidRPr="00BA780A">
              <w:rPr>
                <w:rFonts w:cstheme="minorHAnsi"/>
                <w:b/>
                <w:bCs/>
                <w:sz w:val="28"/>
                <w:szCs w:val="28"/>
              </w:rPr>
              <w:t>.</w:t>
            </w:r>
          </w:p>
        </w:tc>
      </w:tr>
      <w:tr w:rsidR="00047997" w14:paraId="6DB1D1C6" w14:textId="77777777" w:rsidTr="009C3EE9">
        <w:trPr>
          <w:trHeight w:val="1102"/>
        </w:trPr>
        <w:tc>
          <w:tcPr>
            <w:tcW w:w="5228" w:type="dxa"/>
          </w:tcPr>
          <w:p w14:paraId="30AECC0E" w14:textId="77777777" w:rsidR="00047997" w:rsidRPr="00D95DD9" w:rsidRDefault="00047997" w:rsidP="00E047F8">
            <w:pPr>
              <w:pStyle w:val="ListParagraph"/>
              <w:numPr>
                <w:ilvl w:val="0"/>
                <w:numId w:val="49"/>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استخدام النطاق الوطني (.</w:t>
            </w:r>
            <w:r w:rsidRPr="00D95DD9">
              <w:rPr>
                <w:rFonts w:cstheme="minorHAnsi"/>
                <w:sz w:val="28"/>
                <w:szCs w:val="28"/>
                <w:lang w:bidi="ar-AE"/>
              </w:rPr>
              <w:t>ae</w:t>
            </w:r>
            <w:r w:rsidRPr="00D95DD9">
              <w:rPr>
                <w:rFonts w:cstheme="minorHAnsi"/>
                <w:sz w:val="28"/>
                <w:szCs w:val="28"/>
                <w:rtl/>
                <w:lang w:bidi="ar-AE"/>
              </w:rPr>
              <w:t>) وأن تكون استضافة الموقع داخل دولة الإمارات.</w:t>
            </w:r>
          </w:p>
        </w:tc>
        <w:tc>
          <w:tcPr>
            <w:tcW w:w="270" w:type="dxa"/>
          </w:tcPr>
          <w:p w14:paraId="3CD702B6" w14:textId="77777777" w:rsidR="00047997" w:rsidRPr="00D95DD9" w:rsidRDefault="00047997" w:rsidP="00D95DD9">
            <w:pPr>
              <w:spacing w:before="240" w:after="80"/>
              <w:rPr>
                <w:rFonts w:cstheme="minorHAnsi"/>
                <w:sz w:val="28"/>
                <w:szCs w:val="28"/>
                <w:rtl/>
              </w:rPr>
            </w:pPr>
          </w:p>
        </w:tc>
        <w:tc>
          <w:tcPr>
            <w:tcW w:w="5475" w:type="dxa"/>
          </w:tcPr>
          <w:p w14:paraId="1F8FE0DA" w14:textId="77777777" w:rsidR="00047997" w:rsidRPr="00D95DD9" w:rsidRDefault="00BA780A" w:rsidP="005E23F4">
            <w:pPr>
              <w:pStyle w:val="ListParagraph"/>
              <w:numPr>
                <w:ilvl w:val="0"/>
                <w:numId w:val="48"/>
              </w:numPr>
              <w:bidi w:val="0"/>
              <w:spacing w:before="240" w:after="80" w:line="420" w:lineRule="exact"/>
              <w:ind w:left="255" w:hanging="255"/>
              <w:jc w:val="mediumKashida"/>
              <w:rPr>
                <w:rFonts w:cstheme="minorHAnsi"/>
                <w:sz w:val="28"/>
                <w:szCs w:val="28"/>
              </w:rPr>
            </w:pPr>
            <w:r>
              <w:rPr>
                <w:rFonts w:cstheme="minorHAnsi"/>
                <w:sz w:val="28"/>
                <w:szCs w:val="28"/>
              </w:rPr>
              <w:t xml:space="preserve">Use the national domain (ae.) and hosting the website shall be within United Arab Emirates. </w:t>
            </w:r>
          </w:p>
        </w:tc>
      </w:tr>
      <w:tr w:rsidR="00047997" w14:paraId="06251E1C" w14:textId="77777777" w:rsidTr="009C3EE9">
        <w:trPr>
          <w:trHeight w:val="1102"/>
        </w:trPr>
        <w:tc>
          <w:tcPr>
            <w:tcW w:w="5228" w:type="dxa"/>
          </w:tcPr>
          <w:p w14:paraId="59C99D2D" w14:textId="77777777" w:rsidR="00047997" w:rsidRPr="00D95DD9" w:rsidRDefault="00047997" w:rsidP="00E047F8">
            <w:pPr>
              <w:pStyle w:val="ListParagraph"/>
              <w:numPr>
                <w:ilvl w:val="0"/>
                <w:numId w:val="49"/>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t>التوقيع على إقرار لتحمل كافة المسؤوليات تجاه حقوق المتعاملين والمستهلكين فيما يتعلق بمحتويات ما يتم عرضه في الموقع.</w:t>
            </w:r>
          </w:p>
        </w:tc>
        <w:tc>
          <w:tcPr>
            <w:tcW w:w="270" w:type="dxa"/>
          </w:tcPr>
          <w:p w14:paraId="269FB81E" w14:textId="77777777" w:rsidR="00047997" w:rsidRPr="00D95DD9" w:rsidRDefault="00047997" w:rsidP="00D95DD9">
            <w:pPr>
              <w:spacing w:before="240" w:after="80"/>
              <w:rPr>
                <w:rFonts w:cstheme="minorHAnsi"/>
                <w:sz w:val="28"/>
                <w:szCs w:val="28"/>
                <w:rtl/>
              </w:rPr>
            </w:pPr>
          </w:p>
        </w:tc>
        <w:tc>
          <w:tcPr>
            <w:tcW w:w="5475" w:type="dxa"/>
          </w:tcPr>
          <w:p w14:paraId="58671889" w14:textId="77777777" w:rsidR="00047997" w:rsidRPr="00D95DD9" w:rsidRDefault="00146D6A" w:rsidP="00AA1F0F">
            <w:pPr>
              <w:pStyle w:val="ListParagraph"/>
              <w:numPr>
                <w:ilvl w:val="0"/>
                <w:numId w:val="48"/>
              </w:numPr>
              <w:bidi w:val="0"/>
              <w:spacing w:before="240" w:after="80" w:line="420" w:lineRule="exact"/>
              <w:ind w:left="255" w:hanging="255"/>
              <w:jc w:val="mediumKashida"/>
              <w:rPr>
                <w:rFonts w:cstheme="minorHAnsi"/>
                <w:sz w:val="28"/>
                <w:szCs w:val="28"/>
              </w:rPr>
            </w:pPr>
            <w:r>
              <w:rPr>
                <w:rFonts w:cstheme="minorHAnsi"/>
                <w:sz w:val="28"/>
                <w:szCs w:val="28"/>
              </w:rPr>
              <w:t xml:space="preserve">Sign an acknowledge to bear all liabilities towards rights of customers and consumers in respect of contents of what is displayed </w:t>
            </w:r>
            <w:r w:rsidR="00AA1F0F">
              <w:rPr>
                <w:rFonts w:cstheme="minorHAnsi"/>
                <w:sz w:val="28"/>
                <w:szCs w:val="28"/>
              </w:rPr>
              <w:t>on</w:t>
            </w:r>
            <w:r>
              <w:rPr>
                <w:rFonts w:cstheme="minorHAnsi"/>
                <w:sz w:val="28"/>
                <w:szCs w:val="28"/>
              </w:rPr>
              <w:t xml:space="preserve"> the website. </w:t>
            </w:r>
          </w:p>
        </w:tc>
      </w:tr>
      <w:tr w:rsidR="00047997" w14:paraId="411E7532" w14:textId="77777777" w:rsidTr="00E047F8">
        <w:trPr>
          <w:trHeight w:val="2303"/>
        </w:trPr>
        <w:tc>
          <w:tcPr>
            <w:tcW w:w="5228" w:type="dxa"/>
          </w:tcPr>
          <w:p w14:paraId="5900BF95" w14:textId="77777777" w:rsidR="00047997" w:rsidRPr="00D95DD9" w:rsidRDefault="00047997" w:rsidP="00E047F8">
            <w:pPr>
              <w:pStyle w:val="ListParagraph"/>
              <w:numPr>
                <w:ilvl w:val="0"/>
                <w:numId w:val="49"/>
              </w:numPr>
              <w:spacing w:before="240" w:line="480" w:lineRule="auto"/>
              <w:ind w:left="286" w:hanging="286"/>
              <w:jc w:val="both"/>
              <w:rPr>
                <w:rFonts w:cstheme="minorHAnsi"/>
                <w:sz w:val="28"/>
                <w:szCs w:val="28"/>
                <w:rtl/>
                <w:lang w:bidi="ar-AE"/>
              </w:rPr>
            </w:pPr>
            <w:r w:rsidRPr="00D95DD9">
              <w:rPr>
                <w:rFonts w:cstheme="minorHAnsi"/>
                <w:sz w:val="28"/>
                <w:szCs w:val="28"/>
                <w:rtl/>
                <w:lang w:bidi="ar-AE"/>
              </w:rPr>
              <w:lastRenderedPageBreak/>
              <w:t>أن تكون محتويات الموقع محمية عن طريق التشفير والشهادات الإلكترونية التابعة لعمليات التداول والتجارة الإلكترونية.</w:t>
            </w:r>
          </w:p>
        </w:tc>
        <w:tc>
          <w:tcPr>
            <w:tcW w:w="270" w:type="dxa"/>
          </w:tcPr>
          <w:p w14:paraId="0CC2A5CD" w14:textId="77777777" w:rsidR="00047997" w:rsidRPr="00D95DD9" w:rsidRDefault="00047997" w:rsidP="00D95DD9">
            <w:pPr>
              <w:spacing w:before="240" w:after="80"/>
              <w:rPr>
                <w:rFonts w:cstheme="minorHAnsi"/>
                <w:sz w:val="28"/>
                <w:szCs w:val="28"/>
                <w:rtl/>
              </w:rPr>
            </w:pPr>
          </w:p>
        </w:tc>
        <w:tc>
          <w:tcPr>
            <w:tcW w:w="5475" w:type="dxa"/>
          </w:tcPr>
          <w:p w14:paraId="225F67D1" w14:textId="77777777" w:rsidR="00E047F8" w:rsidRPr="00E047F8" w:rsidRDefault="00146D6A" w:rsidP="00AA1F0F">
            <w:pPr>
              <w:pStyle w:val="ListParagraph"/>
              <w:numPr>
                <w:ilvl w:val="0"/>
                <w:numId w:val="48"/>
              </w:numPr>
              <w:bidi w:val="0"/>
              <w:spacing w:before="240" w:after="80" w:line="420" w:lineRule="exact"/>
              <w:ind w:left="255" w:hanging="255"/>
              <w:jc w:val="mediumKashida"/>
              <w:rPr>
                <w:rFonts w:cstheme="minorHAnsi"/>
                <w:sz w:val="28"/>
                <w:szCs w:val="28"/>
              </w:rPr>
            </w:pPr>
            <w:r>
              <w:rPr>
                <w:rFonts w:cstheme="minorHAnsi"/>
                <w:sz w:val="28"/>
                <w:szCs w:val="28"/>
              </w:rPr>
              <w:t xml:space="preserve">The contents of the website shall be protected by encryption and electronic certificates </w:t>
            </w:r>
            <w:r w:rsidR="002E77F8">
              <w:rPr>
                <w:rFonts w:cstheme="minorHAnsi"/>
                <w:sz w:val="28"/>
                <w:szCs w:val="28"/>
              </w:rPr>
              <w:t>belonging to</w:t>
            </w:r>
            <w:r>
              <w:rPr>
                <w:rFonts w:cstheme="minorHAnsi"/>
                <w:sz w:val="28"/>
                <w:szCs w:val="28"/>
              </w:rPr>
              <w:t xml:space="preserve"> trading and </w:t>
            </w:r>
            <w:r w:rsidR="00AA1F0F">
              <w:rPr>
                <w:rFonts w:cstheme="minorHAnsi"/>
                <w:sz w:val="28"/>
                <w:szCs w:val="28"/>
              </w:rPr>
              <w:t xml:space="preserve">electronic </w:t>
            </w:r>
            <w:r>
              <w:rPr>
                <w:rFonts w:cstheme="minorHAnsi"/>
                <w:sz w:val="28"/>
                <w:szCs w:val="28"/>
              </w:rPr>
              <w:t>commerce</w:t>
            </w:r>
            <w:r w:rsidR="002E77F8">
              <w:rPr>
                <w:rFonts w:cstheme="minorHAnsi"/>
                <w:sz w:val="28"/>
                <w:szCs w:val="28"/>
              </w:rPr>
              <w:t xml:space="preserve"> </w:t>
            </w:r>
            <w:r w:rsidR="00AA1F0F">
              <w:rPr>
                <w:rFonts w:cstheme="minorHAnsi"/>
                <w:sz w:val="28"/>
                <w:szCs w:val="28"/>
              </w:rPr>
              <w:t>operations</w:t>
            </w:r>
            <w:r>
              <w:rPr>
                <w:rFonts w:cstheme="minorHAnsi"/>
                <w:sz w:val="28"/>
                <w:szCs w:val="28"/>
              </w:rPr>
              <w:t xml:space="preserve">. </w:t>
            </w:r>
          </w:p>
        </w:tc>
      </w:tr>
      <w:tr w:rsidR="00047997" w14:paraId="19FD5B68" w14:textId="77777777" w:rsidTr="009C3EE9">
        <w:trPr>
          <w:trHeight w:val="647"/>
        </w:trPr>
        <w:tc>
          <w:tcPr>
            <w:tcW w:w="5228" w:type="dxa"/>
          </w:tcPr>
          <w:p w14:paraId="4882E8D0" w14:textId="77777777" w:rsidR="00047997" w:rsidRPr="00E047F8" w:rsidRDefault="00047997" w:rsidP="001F5A26">
            <w:pPr>
              <w:spacing w:before="240"/>
              <w:jc w:val="center"/>
              <w:rPr>
                <w:rFonts w:cstheme="minorHAnsi"/>
                <w:b/>
                <w:bCs/>
                <w:sz w:val="28"/>
                <w:szCs w:val="28"/>
                <w:rtl/>
                <w:lang w:bidi="ar-AE"/>
              </w:rPr>
            </w:pPr>
            <w:r w:rsidRPr="00E047F8">
              <w:rPr>
                <w:rFonts w:cstheme="minorHAnsi"/>
                <w:b/>
                <w:bCs/>
                <w:sz w:val="28"/>
                <w:szCs w:val="28"/>
                <w:rtl/>
                <w:lang w:bidi="ar-AE"/>
              </w:rPr>
              <w:t xml:space="preserve">مادة </w:t>
            </w:r>
            <w:r w:rsidRPr="00E047F8">
              <w:rPr>
                <w:rFonts w:cstheme="minorHAnsi"/>
                <w:b/>
                <w:bCs/>
                <w:sz w:val="28"/>
                <w:szCs w:val="28"/>
                <w:lang w:bidi="ar-AE"/>
              </w:rPr>
              <w:t>44</w:t>
            </w:r>
          </w:p>
        </w:tc>
        <w:tc>
          <w:tcPr>
            <w:tcW w:w="270" w:type="dxa"/>
          </w:tcPr>
          <w:p w14:paraId="612A51BF" w14:textId="77777777" w:rsidR="00047997" w:rsidRPr="00D95DD9" w:rsidRDefault="00047997" w:rsidP="00D95DD9">
            <w:pPr>
              <w:spacing w:before="240" w:after="80"/>
              <w:rPr>
                <w:rFonts w:cstheme="minorHAnsi"/>
                <w:sz w:val="28"/>
                <w:szCs w:val="28"/>
                <w:rtl/>
              </w:rPr>
            </w:pPr>
          </w:p>
        </w:tc>
        <w:tc>
          <w:tcPr>
            <w:tcW w:w="5475" w:type="dxa"/>
          </w:tcPr>
          <w:p w14:paraId="2F8EF297" w14:textId="77777777" w:rsidR="00047997" w:rsidRPr="00D95DD9" w:rsidRDefault="00047997" w:rsidP="00D95DD9">
            <w:pPr>
              <w:bidi w:val="0"/>
              <w:spacing w:before="240" w:after="80"/>
              <w:jc w:val="center"/>
              <w:rPr>
                <w:rFonts w:cstheme="minorHAnsi"/>
                <w:b/>
                <w:bCs/>
                <w:sz w:val="28"/>
                <w:szCs w:val="28"/>
              </w:rPr>
            </w:pPr>
            <w:r w:rsidRPr="00D95DD9">
              <w:rPr>
                <w:rFonts w:cstheme="minorHAnsi"/>
                <w:b/>
                <w:bCs/>
                <w:sz w:val="28"/>
                <w:szCs w:val="28"/>
              </w:rPr>
              <w:t>Article 44</w:t>
            </w:r>
          </w:p>
        </w:tc>
      </w:tr>
      <w:tr w:rsidR="00047997" w14:paraId="350ED044" w14:textId="77777777" w:rsidTr="009C3EE9">
        <w:trPr>
          <w:trHeight w:val="485"/>
        </w:trPr>
        <w:tc>
          <w:tcPr>
            <w:tcW w:w="5228" w:type="dxa"/>
          </w:tcPr>
          <w:p w14:paraId="27A86260" w14:textId="77777777" w:rsidR="00047997" w:rsidRPr="00D95DD9" w:rsidRDefault="00047997" w:rsidP="001F5A26">
            <w:pPr>
              <w:spacing w:before="240"/>
              <w:jc w:val="center"/>
              <w:rPr>
                <w:rFonts w:cstheme="minorHAnsi"/>
                <w:b/>
                <w:bCs/>
                <w:sz w:val="28"/>
                <w:szCs w:val="28"/>
                <w:rtl/>
                <w:lang w:bidi="ar-AE"/>
              </w:rPr>
            </w:pPr>
            <w:r w:rsidRPr="00D95DD9">
              <w:rPr>
                <w:rFonts w:cstheme="minorHAnsi"/>
                <w:b/>
                <w:bCs/>
                <w:sz w:val="28"/>
                <w:szCs w:val="28"/>
                <w:rtl/>
                <w:lang w:bidi="ar-AE"/>
              </w:rPr>
              <w:t>حجب محتوى في الموقع الإلكتروني</w:t>
            </w:r>
          </w:p>
        </w:tc>
        <w:tc>
          <w:tcPr>
            <w:tcW w:w="270" w:type="dxa"/>
          </w:tcPr>
          <w:p w14:paraId="01D2BC32" w14:textId="77777777" w:rsidR="00047997" w:rsidRPr="00D95DD9" w:rsidRDefault="00047997" w:rsidP="00D95DD9">
            <w:pPr>
              <w:spacing w:before="240" w:after="80"/>
              <w:rPr>
                <w:rFonts w:cstheme="minorHAnsi"/>
                <w:sz w:val="28"/>
                <w:szCs w:val="28"/>
                <w:rtl/>
              </w:rPr>
            </w:pPr>
          </w:p>
        </w:tc>
        <w:tc>
          <w:tcPr>
            <w:tcW w:w="5475" w:type="dxa"/>
          </w:tcPr>
          <w:p w14:paraId="0C8A69F0" w14:textId="77777777" w:rsidR="00047997" w:rsidRPr="00146D6A" w:rsidRDefault="002E77F8" w:rsidP="00B173E0">
            <w:pPr>
              <w:bidi w:val="0"/>
              <w:spacing w:before="240" w:after="80" w:line="420" w:lineRule="exact"/>
              <w:jc w:val="center"/>
              <w:rPr>
                <w:rFonts w:cstheme="minorHAnsi"/>
                <w:b/>
                <w:bCs/>
                <w:sz w:val="28"/>
                <w:szCs w:val="28"/>
              </w:rPr>
            </w:pPr>
            <w:r>
              <w:rPr>
                <w:rFonts w:cstheme="minorHAnsi"/>
                <w:b/>
                <w:bCs/>
                <w:sz w:val="28"/>
                <w:szCs w:val="28"/>
              </w:rPr>
              <w:t xml:space="preserve">Block Content </w:t>
            </w:r>
            <w:r w:rsidR="00B173E0">
              <w:rPr>
                <w:rFonts w:cstheme="minorHAnsi"/>
                <w:b/>
                <w:bCs/>
                <w:sz w:val="28"/>
                <w:szCs w:val="28"/>
              </w:rPr>
              <w:t>On</w:t>
            </w:r>
            <w:r w:rsidR="00146D6A" w:rsidRPr="00146D6A">
              <w:rPr>
                <w:rFonts w:cstheme="minorHAnsi"/>
                <w:b/>
                <w:bCs/>
                <w:sz w:val="28"/>
                <w:szCs w:val="28"/>
              </w:rPr>
              <w:t xml:space="preserve"> The Website</w:t>
            </w:r>
          </w:p>
        </w:tc>
      </w:tr>
      <w:tr w:rsidR="00047997" w14:paraId="08236AE7" w14:textId="77777777" w:rsidTr="009C3EE9">
        <w:trPr>
          <w:trHeight w:val="1102"/>
        </w:trPr>
        <w:tc>
          <w:tcPr>
            <w:tcW w:w="5228" w:type="dxa"/>
          </w:tcPr>
          <w:p w14:paraId="14589464" w14:textId="77777777" w:rsidR="00047997" w:rsidRPr="00D95DD9" w:rsidRDefault="00047997" w:rsidP="00E047F8">
            <w:pPr>
              <w:spacing w:before="240" w:line="480" w:lineRule="auto"/>
              <w:jc w:val="both"/>
              <w:rPr>
                <w:rFonts w:cstheme="minorHAnsi"/>
                <w:sz w:val="28"/>
                <w:szCs w:val="28"/>
                <w:rtl/>
                <w:lang w:bidi="ar-AE"/>
              </w:rPr>
            </w:pPr>
            <w:r w:rsidRPr="00D95DD9">
              <w:rPr>
                <w:rFonts w:cstheme="minorHAnsi"/>
                <w:sz w:val="28"/>
                <w:szCs w:val="28"/>
                <w:rtl/>
                <w:lang w:bidi="ar-AE"/>
              </w:rPr>
              <w:t xml:space="preserve">للدائرة وبالتنسيق مع </w:t>
            </w:r>
            <w:r w:rsidRPr="006F2110">
              <w:rPr>
                <w:rFonts w:cstheme="minorHAnsi"/>
                <w:sz w:val="28"/>
                <w:szCs w:val="28"/>
                <w:rtl/>
                <w:lang w:bidi="ar-AE"/>
              </w:rPr>
              <w:t>هيئة تنظيم الاتصالات</w:t>
            </w:r>
            <w:r w:rsidRPr="00D95DD9">
              <w:rPr>
                <w:rFonts w:cstheme="minorHAnsi"/>
                <w:sz w:val="28"/>
                <w:szCs w:val="28"/>
                <w:rtl/>
                <w:lang w:bidi="ar-AE"/>
              </w:rPr>
              <w:t xml:space="preserve"> حجب المحتوى الم</w:t>
            </w:r>
            <w:r w:rsidR="00B173E0">
              <w:rPr>
                <w:rFonts w:cstheme="minorHAnsi" w:hint="cs"/>
                <w:sz w:val="28"/>
                <w:szCs w:val="28"/>
                <w:rtl/>
                <w:lang w:bidi="ar-EG"/>
              </w:rPr>
              <w:t>ُ</w:t>
            </w:r>
            <w:r w:rsidRPr="00D95DD9">
              <w:rPr>
                <w:rFonts w:cstheme="minorHAnsi"/>
                <w:sz w:val="28"/>
                <w:szCs w:val="28"/>
                <w:rtl/>
                <w:lang w:bidi="ar-AE"/>
              </w:rPr>
              <w:t>خالف في الموقع الإلكتروني مع بيان المخالفة، وفي حال تعذّر ذلك، للدائرة النشر عن المحتوى المخالف في موقع الدائرة الإلكتروني حتى تتم معالجة المخالفة.</w:t>
            </w:r>
          </w:p>
        </w:tc>
        <w:tc>
          <w:tcPr>
            <w:tcW w:w="270" w:type="dxa"/>
          </w:tcPr>
          <w:p w14:paraId="254186CD" w14:textId="77777777" w:rsidR="00047997" w:rsidRPr="00D95DD9" w:rsidRDefault="00047997" w:rsidP="00D95DD9">
            <w:pPr>
              <w:spacing w:before="240" w:after="80"/>
              <w:rPr>
                <w:rFonts w:cstheme="minorHAnsi"/>
                <w:sz w:val="28"/>
                <w:szCs w:val="28"/>
                <w:rtl/>
              </w:rPr>
            </w:pPr>
          </w:p>
        </w:tc>
        <w:tc>
          <w:tcPr>
            <w:tcW w:w="5475" w:type="dxa"/>
          </w:tcPr>
          <w:p w14:paraId="5DDD26B9" w14:textId="77777777" w:rsidR="00047997" w:rsidRPr="00D95DD9" w:rsidRDefault="00146D6A" w:rsidP="006F2110">
            <w:pPr>
              <w:bidi w:val="0"/>
              <w:spacing w:before="240" w:after="80" w:line="240" w:lineRule="auto"/>
              <w:jc w:val="mediumKashida"/>
              <w:rPr>
                <w:rFonts w:cstheme="minorHAnsi"/>
                <w:sz w:val="28"/>
                <w:szCs w:val="28"/>
              </w:rPr>
            </w:pPr>
            <w:r>
              <w:rPr>
                <w:rFonts w:cstheme="minorHAnsi"/>
                <w:sz w:val="28"/>
                <w:szCs w:val="28"/>
              </w:rPr>
              <w:t xml:space="preserve">The Department is entitled, in coordination with </w:t>
            </w:r>
            <w:r w:rsidRPr="006F2110">
              <w:rPr>
                <w:rFonts w:cstheme="minorHAnsi"/>
                <w:sz w:val="28"/>
                <w:szCs w:val="28"/>
              </w:rPr>
              <w:t>Telecommunications Regulatory Authority</w:t>
            </w:r>
            <w:r w:rsidR="006F2110">
              <w:rPr>
                <w:rFonts w:cstheme="minorHAnsi" w:hint="cs"/>
                <w:sz w:val="28"/>
                <w:szCs w:val="28"/>
                <w:rtl/>
              </w:rPr>
              <w:t xml:space="preserve"> </w:t>
            </w:r>
            <w:r w:rsidR="006F2110" w:rsidRPr="006F2110">
              <w:rPr>
                <w:rFonts w:cstheme="minorHAnsi"/>
                <w:sz w:val="28"/>
                <w:szCs w:val="28"/>
              </w:rPr>
              <w:t>(</w:t>
            </w:r>
            <w:r w:rsidR="006F2110" w:rsidRPr="006F2110">
              <w:rPr>
                <w:rFonts w:cstheme="minorHAnsi"/>
                <w:b/>
                <w:bCs/>
                <w:sz w:val="24"/>
                <w:szCs w:val="24"/>
              </w:rPr>
              <w:t>Named now as Telecommunications &amp; Digital Government Regulatory Authority</w:t>
            </w:r>
            <w:r w:rsidR="006F2110" w:rsidRPr="006F2110">
              <w:rPr>
                <w:rFonts w:cstheme="minorHAnsi"/>
                <w:sz w:val="28"/>
                <w:szCs w:val="28"/>
              </w:rPr>
              <w:t>)</w:t>
            </w:r>
            <w:r w:rsidR="006F2110">
              <w:rPr>
                <w:rFonts w:cstheme="minorHAnsi" w:hint="cs"/>
                <w:sz w:val="28"/>
                <w:szCs w:val="28"/>
                <w:rtl/>
              </w:rPr>
              <w:t>,</w:t>
            </w:r>
            <w:r>
              <w:rPr>
                <w:rFonts w:cstheme="minorHAnsi"/>
                <w:sz w:val="28"/>
                <w:szCs w:val="28"/>
              </w:rPr>
              <w:t xml:space="preserve"> to block the violating content </w:t>
            </w:r>
            <w:r w:rsidR="00B173E0">
              <w:rPr>
                <w:rFonts w:cstheme="minorHAnsi"/>
                <w:sz w:val="28"/>
                <w:szCs w:val="28"/>
              </w:rPr>
              <w:t>on</w:t>
            </w:r>
            <w:r>
              <w:rPr>
                <w:rFonts w:cstheme="minorHAnsi"/>
                <w:sz w:val="28"/>
                <w:szCs w:val="28"/>
              </w:rPr>
              <w:t xml:space="preserve"> the website along with indicating the violation and in case of failure to do </w:t>
            </w:r>
            <w:r w:rsidR="00A56A03">
              <w:rPr>
                <w:rFonts w:cstheme="minorHAnsi"/>
                <w:sz w:val="28"/>
                <w:szCs w:val="28"/>
              </w:rPr>
              <w:t>that</w:t>
            </w:r>
            <w:r>
              <w:rPr>
                <w:rFonts w:cstheme="minorHAnsi"/>
                <w:sz w:val="28"/>
                <w:szCs w:val="28"/>
              </w:rPr>
              <w:t xml:space="preserve">, the Department is entitled to mention such violating content </w:t>
            </w:r>
            <w:r w:rsidR="00A56A03">
              <w:rPr>
                <w:rFonts w:cstheme="minorHAnsi"/>
                <w:sz w:val="28"/>
                <w:szCs w:val="28"/>
              </w:rPr>
              <w:t>on</w:t>
            </w:r>
            <w:r>
              <w:rPr>
                <w:rFonts w:cstheme="minorHAnsi"/>
                <w:sz w:val="28"/>
                <w:szCs w:val="28"/>
              </w:rPr>
              <w:t xml:space="preserve"> its website till the violation is addressed.  </w:t>
            </w:r>
          </w:p>
        </w:tc>
      </w:tr>
      <w:tr w:rsidR="00047997" w14:paraId="7207269E" w14:textId="77777777" w:rsidTr="009C3EE9">
        <w:trPr>
          <w:trHeight w:val="638"/>
        </w:trPr>
        <w:tc>
          <w:tcPr>
            <w:tcW w:w="5228" w:type="dxa"/>
          </w:tcPr>
          <w:p w14:paraId="51C8DA10" w14:textId="77777777" w:rsidR="00047997" w:rsidRPr="00D95DD9" w:rsidRDefault="00047997" w:rsidP="00D95DD9">
            <w:pPr>
              <w:spacing w:before="240"/>
              <w:jc w:val="center"/>
              <w:rPr>
                <w:rFonts w:cstheme="minorHAnsi"/>
                <w:b/>
                <w:bCs/>
                <w:sz w:val="28"/>
                <w:szCs w:val="28"/>
                <w:rtl/>
                <w:lang w:bidi="ar-AE"/>
              </w:rPr>
            </w:pPr>
            <w:r w:rsidRPr="00D95DD9">
              <w:rPr>
                <w:rFonts w:cstheme="minorHAnsi"/>
                <w:b/>
                <w:bCs/>
                <w:sz w:val="28"/>
                <w:szCs w:val="28"/>
                <w:rtl/>
                <w:lang w:bidi="ar-AE"/>
              </w:rPr>
              <w:t xml:space="preserve">مادة </w:t>
            </w:r>
            <w:r w:rsidRPr="00D95DD9">
              <w:rPr>
                <w:rFonts w:cstheme="minorHAnsi"/>
                <w:b/>
                <w:bCs/>
                <w:sz w:val="28"/>
                <w:szCs w:val="28"/>
                <w:lang w:bidi="ar-AE"/>
              </w:rPr>
              <w:t>45</w:t>
            </w:r>
          </w:p>
        </w:tc>
        <w:tc>
          <w:tcPr>
            <w:tcW w:w="270" w:type="dxa"/>
          </w:tcPr>
          <w:p w14:paraId="21626FDB" w14:textId="77777777" w:rsidR="00047997" w:rsidRPr="00D95DD9" w:rsidRDefault="00047997" w:rsidP="00D95DD9">
            <w:pPr>
              <w:spacing w:before="240" w:after="80"/>
              <w:rPr>
                <w:rFonts w:cstheme="minorHAnsi"/>
                <w:sz w:val="28"/>
                <w:szCs w:val="28"/>
                <w:rtl/>
              </w:rPr>
            </w:pPr>
          </w:p>
        </w:tc>
        <w:tc>
          <w:tcPr>
            <w:tcW w:w="5475" w:type="dxa"/>
          </w:tcPr>
          <w:p w14:paraId="5869E871" w14:textId="77777777" w:rsidR="00047997" w:rsidRPr="00D95DD9" w:rsidRDefault="00047997" w:rsidP="00D95DD9">
            <w:pPr>
              <w:bidi w:val="0"/>
              <w:spacing w:before="240" w:after="80"/>
              <w:jc w:val="center"/>
              <w:rPr>
                <w:rFonts w:cstheme="minorHAnsi"/>
                <w:b/>
                <w:bCs/>
                <w:sz w:val="28"/>
                <w:szCs w:val="28"/>
              </w:rPr>
            </w:pPr>
            <w:r w:rsidRPr="00D95DD9">
              <w:rPr>
                <w:rFonts w:cstheme="minorHAnsi"/>
                <w:b/>
                <w:bCs/>
                <w:sz w:val="28"/>
                <w:szCs w:val="28"/>
              </w:rPr>
              <w:t>Article 45</w:t>
            </w:r>
          </w:p>
        </w:tc>
      </w:tr>
      <w:tr w:rsidR="00047997" w14:paraId="0098CDDA" w14:textId="77777777" w:rsidTr="009C3EE9">
        <w:trPr>
          <w:trHeight w:val="593"/>
        </w:trPr>
        <w:tc>
          <w:tcPr>
            <w:tcW w:w="5228" w:type="dxa"/>
          </w:tcPr>
          <w:p w14:paraId="17616700" w14:textId="77777777" w:rsidR="00047997" w:rsidRPr="00D95DD9" w:rsidRDefault="00047997" w:rsidP="00D95DD9">
            <w:pPr>
              <w:spacing w:before="240"/>
              <w:jc w:val="center"/>
              <w:rPr>
                <w:rFonts w:cstheme="minorHAnsi"/>
                <w:b/>
                <w:bCs/>
                <w:sz w:val="28"/>
                <w:szCs w:val="28"/>
                <w:rtl/>
                <w:lang w:bidi="ar-AE"/>
              </w:rPr>
            </w:pPr>
            <w:r w:rsidRPr="00D95DD9">
              <w:rPr>
                <w:rFonts w:cstheme="minorHAnsi"/>
                <w:b/>
                <w:bCs/>
                <w:sz w:val="28"/>
                <w:szCs w:val="28"/>
                <w:rtl/>
                <w:lang w:bidi="ar-AE"/>
              </w:rPr>
              <w:t>العقوبات</w:t>
            </w:r>
          </w:p>
        </w:tc>
        <w:tc>
          <w:tcPr>
            <w:tcW w:w="270" w:type="dxa"/>
          </w:tcPr>
          <w:p w14:paraId="0EB9182F" w14:textId="77777777" w:rsidR="00047997" w:rsidRPr="00D95DD9" w:rsidRDefault="00047997" w:rsidP="00D95DD9">
            <w:pPr>
              <w:spacing w:before="240" w:after="80"/>
              <w:rPr>
                <w:rFonts w:cstheme="minorHAnsi"/>
                <w:sz w:val="28"/>
                <w:szCs w:val="28"/>
                <w:rtl/>
              </w:rPr>
            </w:pPr>
          </w:p>
        </w:tc>
        <w:tc>
          <w:tcPr>
            <w:tcW w:w="5475" w:type="dxa"/>
          </w:tcPr>
          <w:p w14:paraId="6DE18ADA" w14:textId="77777777" w:rsidR="00047997" w:rsidRPr="00146D6A" w:rsidRDefault="00146D6A" w:rsidP="00146D6A">
            <w:pPr>
              <w:bidi w:val="0"/>
              <w:spacing w:before="240" w:after="80" w:line="420" w:lineRule="exact"/>
              <w:jc w:val="center"/>
              <w:rPr>
                <w:rFonts w:cstheme="minorHAnsi"/>
                <w:b/>
                <w:bCs/>
                <w:sz w:val="28"/>
                <w:szCs w:val="28"/>
              </w:rPr>
            </w:pPr>
            <w:r w:rsidRPr="00146D6A">
              <w:rPr>
                <w:rFonts w:cstheme="minorHAnsi"/>
                <w:b/>
                <w:bCs/>
                <w:sz w:val="28"/>
                <w:szCs w:val="28"/>
              </w:rPr>
              <w:t>Penalties</w:t>
            </w:r>
          </w:p>
        </w:tc>
      </w:tr>
      <w:tr w:rsidR="00047997" w14:paraId="34428A92" w14:textId="77777777" w:rsidTr="009C3EE9">
        <w:trPr>
          <w:trHeight w:val="1102"/>
        </w:trPr>
        <w:tc>
          <w:tcPr>
            <w:tcW w:w="5228" w:type="dxa"/>
          </w:tcPr>
          <w:p w14:paraId="011DD308" w14:textId="688C680B" w:rsidR="00047997" w:rsidRPr="00D95DD9" w:rsidRDefault="00047997" w:rsidP="00E047F8">
            <w:pPr>
              <w:spacing w:before="240" w:line="480" w:lineRule="auto"/>
              <w:jc w:val="both"/>
              <w:rPr>
                <w:rFonts w:cstheme="minorHAnsi"/>
                <w:sz w:val="28"/>
                <w:szCs w:val="28"/>
                <w:rtl/>
                <w:lang w:bidi="ar-AE"/>
              </w:rPr>
            </w:pPr>
            <w:r w:rsidRPr="00D95DD9">
              <w:rPr>
                <w:rFonts w:cstheme="minorHAnsi"/>
                <w:sz w:val="28"/>
                <w:szCs w:val="28"/>
                <w:rtl/>
                <w:lang w:bidi="ar-AE"/>
              </w:rPr>
              <w:t xml:space="preserve">مع عدم الإخلال بأية عقوبة أشد ينص عليها أي قانون آخر، </w:t>
            </w:r>
            <w:r w:rsidR="00D939C1">
              <w:rPr>
                <w:rFonts w:cstheme="minorHAnsi" w:hint="cs"/>
                <w:sz w:val="28"/>
                <w:szCs w:val="28"/>
                <w:rtl/>
                <w:lang w:bidi="ar-AE"/>
              </w:rPr>
              <w:t>يُ</w:t>
            </w:r>
            <w:r w:rsidRPr="00D95DD9">
              <w:rPr>
                <w:rFonts w:cstheme="minorHAnsi"/>
                <w:sz w:val="28"/>
                <w:szCs w:val="28"/>
                <w:rtl/>
                <w:lang w:bidi="ar-AE"/>
              </w:rPr>
              <w:t>عاقب كل من يخالف أحكام هذا القانون أو القرارات الصادرة بموجبه بغرامة مالية لا تقل عن (200) درهم ولا تزيد على (100.000) مائة ألف درهم.</w:t>
            </w:r>
          </w:p>
        </w:tc>
        <w:tc>
          <w:tcPr>
            <w:tcW w:w="270" w:type="dxa"/>
          </w:tcPr>
          <w:p w14:paraId="70357B2C" w14:textId="77777777" w:rsidR="00047997" w:rsidRPr="00D95DD9" w:rsidRDefault="00047997" w:rsidP="00D95DD9">
            <w:pPr>
              <w:spacing w:before="240" w:after="80"/>
              <w:rPr>
                <w:rFonts w:cstheme="minorHAnsi"/>
                <w:sz w:val="28"/>
                <w:szCs w:val="28"/>
                <w:rtl/>
              </w:rPr>
            </w:pPr>
          </w:p>
        </w:tc>
        <w:tc>
          <w:tcPr>
            <w:tcW w:w="5475" w:type="dxa"/>
          </w:tcPr>
          <w:p w14:paraId="4EC34533" w14:textId="77777777" w:rsidR="00047997" w:rsidRPr="00D95DD9" w:rsidRDefault="00EA57F2" w:rsidP="00D95DD9">
            <w:pPr>
              <w:bidi w:val="0"/>
              <w:spacing w:before="240" w:after="80" w:line="420" w:lineRule="exact"/>
              <w:jc w:val="mediumKashida"/>
              <w:rPr>
                <w:rFonts w:cstheme="minorHAnsi"/>
                <w:sz w:val="28"/>
                <w:szCs w:val="28"/>
              </w:rPr>
            </w:pPr>
            <w:r>
              <w:rPr>
                <w:rFonts w:cstheme="minorHAnsi"/>
                <w:sz w:val="28"/>
                <w:szCs w:val="28"/>
              </w:rPr>
              <w:t xml:space="preserve">Without prejudice to </w:t>
            </w:r>
            <w:r w:rsidR="0099765A">
              <w:rPr>
                <w:rFonts w:cstheme="minorHAnsi"/>
                <w:sz w:val="28"/>
                <w:szCs w:val="28"/>
              </w:rPr>
              <w:t>any</w:t>
            </w:r>
            <w:r w:rsidR="0099765A">
              <w:rPr>
                <w:rFonts w:cstheme="minorHAnsi" w:hint="cs"/>
                <w:sz w:val="28"/>
                <w:szCs w:val="28"/>
                <w:rtl/>
              </w:rPr>
              <w:t xml:space="preserve"> </w:t>
            </w:r>
            <w:r w:rsidR="0099765A">
              <w:rPr>
                <w:rFonts w:cstheme="minorHAnsi"/>
                <w:sz w:val="28"/>
                <w:szCs w:val="28"/>
              </w:rPr>
              <w:t>more</w:t>
            </w:r>
            <w:r w:rsidR="00506C3D">
              <w:rPr>
                <w:rFonts w:cstheme="minorHAnsi"/>
                <w:sz w:val="28"/>
                <w:szCs w:val="28"/>
              </w:rPr>
              <w:t xml:space="preserve"> severe penalty </w:t>
            </w:r>
            <w:r w:rsidR="00D44CB3">
              <w:rPr>
                <w:rFonts w:cstheme="minorHAnsi"/>
                <w:sz w:val="28"/>
                <w:szCs w:val="28"/>
              </w:rPr>
              <w:t xml:space="preserve">stipulated by any </w:t>
            </w:r>
            <w:r w:rsidR="002E77F8">
              <w:rPr>
                <w:rFonts w:cstheme="minorHAnsi"/>
                <w:sz w:val="28"/>
                <w:szCs w:val="28"/>
              </w:rPr>
              <w:t xml:space="preserve">other law, anyone violates the provisions of this law or resolutions issued thereunder, shall be punished by a fine not less than (200) dirhams and not exceeding (100.000) </w:t>
            </w:r>
            <w:r w:rsidR="0099765A">
              <w:rPr>
                <w:rFonts w:cstheme="minorHAnsi"/>
                <w:sz w:val="28"/>
                <w:szCs w:val="28"/>
              </w:rPr>
              <w:t xml:space="preserve">one hundred thousand dirhams. </w:t>
            </w:r>
            <w:r>
              <w:rPr>
                <w:rFonts w:cstheme="minorHAnsi"/>
                <w:sz w:val="28"/>
                <w:szCs w:val="28"/>
              </w:rPr>
              <w:t xml:space="preserve"> </w:t>
            </w:r>
          </w:p>
        </w:tc>
      </w:tr>
      <w:tr w:rsidR="00047997" w14:paraId="54E734B2" w14:textId="77777777" w:rsidTr="009C3EE9">
        <w:trPr>
          <w:trHeight w:val="665"/>
        </w:trPr>
        <w:tc>
          <w:tcPr>
            <w:tcW w:w="5228" w:type="dxa"/>
          </w:tcPr>
          <w:p w14:paraId="77CAE318" w14:textId="77777777" w:rsidR="00047997" w:rsidRPr="00D95DD9" w:rsidRDefault="00047997" w:rsidP="00D95DD9">
            <w:pPr>
              <w:spacing w:before="240"/>
              <w:jc w:val="center"/>
              <w:rPr>
                <w:rFonts w:cstheme="minorHAnsi"/>
                <w:b/>
                <w:bCs/>
                <w:sz w:val="28"/>
                <w:szCs w:val="28"/>
                <w:rtl/>
                <w:lang w:bidi="ar-AE"/>
              </w:rPr>
            </w:pPr>
            <w:r w:rsidRPr="00AA0E8A">
              <w:rPr>
                <w:rFonts w:cstheme="minorHAnsi"/>
                <w:b/>
                <w:bCs/>
                <w:color w:val="000000" w:themeColor="text1"/>
                <w:sz w:val="28"/>
                <w:szCs w:val="28"/>
                <w:rtl/>
                <w:lang w:bidi="ar-AE"/>
              </w:rPr>
              <w:t xml:space="preserve">مادة </w:t>
            </w:r>
            <w:r w:rsidRPr="00AA0E8A">
              <w:rPr>
                <w:rFonts w:cstheme="minorHAnsi"/>
                <w:b/>
                <w:bCs/>
                <w:color w:val="000000" w:themeColor="text1"/>
                <w:sz w:val="28"/>
                <w:szCs w:val="28"/>
                <w:lang w:bidi="ar-AE"/>
              </w:rPr>
              <w:t>46</w:t>
            </w:r>
          </w:p>
        </w:tc>
        <w:tc>
          <w:tcPr>
            <w:tcW w:w="270" w:type="dxa"/>
          </w:tcPr>
          <w:p w14:paraId="3D770AAD" w14:textId="77777777" w:rsidR="00047997" w:rsidRPr="00D95DD9" w:rsidRDefault="00047997" w:rsidP="00D95DD9">
            <w:pPr>
              <w:spacing w:before="240" w:after="80"/>
              <w:rPr>
                <w:rFonts w:cstheme="minorHAnsi"/>
                <w:sz w:val="28"/>
                <w:szCs w:val="28"/>
                <w:rtl/>
              </w:rPr>
            </w:pPr>
          </w:p>
        </w:tc>
        <w:tc>
          <w:tcPr>
            <w:tcW w:w="5475" w:type="dxa"/>
          </w:tcPr>
          <w:p w14:paraId="1AE16B89" w14:textId="77777777" w:rsidR="00047997" w:rsidRPr="00D95DD9" w:rsidRDefault="00047997" w:rsidP="00D95DD9">
            <w:pPr>
              <w:bidi w:val="0"/>
              <w:spacing w:before="240" w:after="80"/>
              <w:jc w:val="center"/>
              <w:rPr>
                <w:rFonts w:cstheme="minorHAnsi"/>
                <w:b/>
                <w:bCs/>
                <w:sz w:val="28"/>
                <w:szCs w:val="28"/>
              </w:rPr>
            </w:pPr>
            <w:r w:rsidRPr="00D95DD9">
              <w:rPr>
                <w:rFonts w:cstheme="minorHAnsi"/>
                <w:b/>
                <w:bCs/>
                <w:sz w:val="28"/>
                <w:szCs w:val="28"/>
              </w:rPr>
              <w:t>Article 46</w:t>
            </w:r>
          </w:p>
        </w:tc>
      </w:tr>
      <w:tr w:rsidR="00047997" w14:paraId="5FB90E76" w14:textId="77777777" w:rsidTr="009C3EE9">
        <w:trPr>
          <w:trHeight w:val="548"/>
        </w:trPr>
        <w:tc>
          <w:tcPr>
            <w:tcW w:w="5228" w:type="dxa"/>
          </w:tcPr>
          <w:p w14:paraId="44DD66E8" w14:textId="77777777" w:rsidR="00047997" w:rsidRPr="00D95DD9" w:rsidRDefault="00047997" w:rsidP="00D95DD9">
            <w:pPr>
              <w:spacing w:before="240"/>
              <w:jc w:val="center"/>
              <w:rPr>
                <w:rFonts w:cstheme="minorHAnsi"/>
                <w:b/>
                <w:bCs/>
                <w:sz w:val="28"/>
                <w:szCs w:val="28"/>
                <w:rtl/>
                <w:lang w:bidi="ar-AE"/>
              </w:rPr>
            </w:pPr>
            <w:r w:rsidRPr="00D95DD9">
              <w:rPr>
                <w:rFonts w:cstheme="minorHAnsi"/>
                <w:b/>
                <w:bCs/>
                <w:sz w:val="28"/>
                <w:szCs w:val="28"/>
                <w:rtl/>
                <w:lang w:bidi="ar-AE"/>
              </w:rPr>
              <w:t>التسوية الودية</w:t>
            </w:r>
          </w:p>
        </w:tc>
        <w:tc>
          <w:tcPr>
            <w:tcW w:w="270" w:type="dxa"/>
          </w:tcPr>
          <w:p w14:paraId="7CC1AEBD" w14:textId="77777777" w:rsidR="00047997" w:rsidRPr="00D95DD9" w:rsidRDefault="00047997" w:rsidP="00D95DD9">
            <w:pPr>
              <w:spacing w:before="240" w:after="80"/>
              <w:rPr>
                <w:rFonts w:cstheme="minorHAnsi"/>
                <w:sz w:val="28"/>
                <w:szCs w:val="28"/>
                <w:rtl/>
              </w:rPr>
            </w:pPr>
          </w:p>
        </w:tc>
        <w:tc>
          <w:tcPr>
            <w:tcW w:w="5475" w:type="dxa"/>
          </w:tcPr>
          <w:p w14:paraId="2D598E69" w14:textId="77777777" w:rsidR="00047997" w:rsidRPr="00D44CB3" w:rsidRDefault="00D44CB3" w:rsidP="00D44CB3">
            <w:pPr>
              <w:bidi w:val="0"/>
              <w:spacing w:before="240" w:after="80" w:line="420" w:lineRule="exact"/>
              <w:jc w:val="center"/>
              <w:rPr>
                <w:rFonts w:cstheme="minorHAnsi"/>
                <w:b/>
                <w:bCs/>
                <w:sz w:val="28"/>
                <w:szCs w:val="28"/>
              </w:rPr>
            </w:pPr>
            <w:r w:rsidRPr="00D44CB3">
              <w:rPr>
                <w:rFonts w:cstheme="minorHAnsi"/>
                <w:b/>
                <w:bCs/>
                <w:sz w:val="28"/>
                <w:szCs w:val="28"/>
              </w:rPr>
              <w:t>Amicable Settlement</w:t>
            </w:r>
          </w:p>
        </w:tc>
      </w:tr>
      <w:tr w:rsidR="00047997" w14:paraId="3128240D" w14:textId="77777777" w:rsidTr="009C3EE9">
        <w:trPr>
          <w:trHeight w:val="1102"/>
        </w:trPr>
        <w:tc>
          <w:tcPr>
            <w:tcW w:w="5228" w:type="dxa"/>
          </w:tcPr>
          <w:p w14:paraId="596CA72C" w14:textId="77777777" w:rsidR="00047997" w:rsidRPr="004A3D11" w:rsidRDefault="00047997" w:rsidP="00E047F8">
            <w:pPr>
              <w:pStyle w:val="ListParagraph"/>
              <w:numPr>
                <w:ilvl w:val="0"/>
                <w:numId w:val="50"/>
              </w:numPr>
              <w:spacing w:before="240" w:line="480" w:lineRule="auto"/>
              <w:ind w:left="286" w:hanging="286"/>
              <w:jc w:val="both"/>
              <w:rPr>
                <w:rFonts w:cstheme="minorHAnsi"/>
                <w:sz w:val="28"/>
                <w:szCs w:val="28"/>
                <w:rtl/>
                <w:lang w:bidi="ar-AE"/>
              </w:rPr>
            </w:pPr>
            <w:r w:rsidRPr="004A3D11">
              <w:rPr>
                <w:rFonts w:cstheme="minorHAnsi"/>
                <w:sz w:val="28"/>
                <w:szCs w:val="28"/>
                <w:rtl/>
                <w:lang w:bidi="ar-AE"/>
              </w:rPr>
              <w:lastRenderedPageBreak/>
              <w:t>يجوز للدائرة بناءً على طلب الجهة الم</w:t>
            </w:r>
            <w:r w:rsidR="00A56A03">
              <w:rPr>
                <w:rFonts w:cstheme="minorHAnsi" w:hint="cs"/>
                <w:sz w:val="28"/>
                <w:szCs w:val="28"/>
                <w:rtl/>
                <w:lang w:bidi="ar-EG"/>
              </w:rPr>
              <w:t>ُ</w:t>
            </w:r>
            <w:r w:rsidRPr="004A3D11">
              <w:rPr>
                <w:rFonts w:cstheme="minorHAnsi"/>
                <w:sz w:val="28"/>
                <w:szCs w:val="28"/>
                <w:rtl/>
                <w:lang w:bidi="ar-AE"/>
              </w:rPr>
              <w:t>خال</w:t>
            </w:r>
            <w:r w:rsidR="00A56A03">
              <w:rPr>
                <w:rFonts w:cstheme="minorHAnsi" w:hint="cs"/>
                <w:sz w:val="28"/>
                <w:szCs w:val="28"/>
                <w:rtl/>
                <w:lang w:bidi="ar-AE"/>
              </w:rPr>
              <w:t>ِ</w:t>
            </w:r>
            <w:r w:rsidRPr="004A3D11">
              <w:rPr>
                <w:rFonts w:cstheme="minorHAnsi"/>
                <w:sz w:val="28"/>
                <w:szCs w:val="28"/>
                <w:rtl/>
                <w:lang w:bidi="ar-AE"/>
              </w:rPr>
              <w:t>فة إجراء التسوية الودية معها وفقاً للشروط التالية:</w:t>
            </w:r>
          </w:p>
        </w:tc>
        <w:tc>
          <w:tcPr>
            <w:tcW w:w="270" w:type="dxa"/>
          </w:tcPr>
          <w:p w14:paraId="385628D0" w14:textId="77777777" w:rsidR="00047997" w:rsidRPr="00D95DD9" w:rsidRDefault="00047997" w:rsidP="00D95DD9">
            <w:pPr>
              <w:spacing w:before="240" w:after="80"/>
              <w:rPr>
                <w:rFonts w:cstheme="minorHAnsi"/>
                <w:sz w:val="28"/>
                <w:szCs w:val="28"/>
                <w:rtl/>
              </w:rPr>
            </w:pPr>
          </w:p>
        </w:tc>
        <w:tc>
          <w:tcPr>
            <w:tcW w:w="5475" w:type="dxa"/>
          </w:tcPr>
          <w:p w14:paraId="5C6887A1" w14:textId="77777777" w:rsidR="00047997" w:rsidRPr="004A3D11" w:rsidRDefault="004A3D11" w:rsidP="005E23F4">
            <w:pPr>
              <w:pStyle w:val="ListParagraph"/>
              <w:numPr>
                <w:ilvl w:val="0"/>
                <w:numId w:val="53"/>
              </w:numPr>
              <w:bidi w:val="0"/>
              <w:spacing w:before="240" w:after="80" w:line="420" w:lineRule="exact"/>
              <w:ind w:left="255" w:hanging="270"/>
              <w:jc w:val="mediumKashida"/>
              <w:rPr>
                <w:rFonts w:cstheme="minorHAnsi"/>
                <w:sz w:val="28"/>
                <w:szCs w:val="28"/>
              </w:rPr>
            </w:pPr>
            <w:r w:rsidRPr="004A3D11">
              <w:rPr>
                <w:rFonts w:cstheme="minorHAnsi"/>
                <w:sz w:val="28"/>
                <w:szCs w:val="28"/>
              </w:rPr>
              <w:t>The Department may , upon the request of the violating authority, make amicable settlement with it according to the following terms:</w:t>
            </w:r>
          </w:p>
        </w:tc>
      </w:tr>
      <w:tr w:rsidR="00047997" w14:paraId="2E414170" w14:textId="77777777" w:rsidTr="009C3EE9">
        <w:trPr>
          <w:trHeight w:val="368"/>
        </w:trPr>
        <w:tc>
          <w:tcPr>
            <w:tcW w:w="5228" w:type="dxa"/>
          </w:tcPr>
          <w:p w14:paraId="6BFBC429" w14:textId="77777777" w:rsidR="00047997" w:rsidRPr="001F5A26" w:rsidRDefault="00047997" w:rsidP="005E23F4">
            <w:pPr>
              <w:pStyle w:val="ListParagraph"/>
              <w:numPr>
                <w:ilvl w:val="0"/>
                <w:numId w:val="52"/>
              </w:numPr>
              <w:spacing w:before="240"/>
              <w:ind w:left="286" w:hanging="270"/>
              <w:jc w:val="both"/>
              <w:rPr>
                <w:rFonts w:cstheme="minorHAnsi"/>
                <w:sz w:val="28"/>
                <w:szCs w:val="28"/>
                <w:rtl/>
                <w:lang w:bidi="ar-AE"/>
              </w:rPr>
            </w:pPr>
            <w:r w:rsidRPr="001F5A26">
              <w:rPr>
                <w:rFonts w:cstheme="minorHAnsi"/>
                <w:sz w:val="28"/>
                <w:szCs w:val="28"/>
                <w:rtl/>
                <w:lang w:bidi="ar-AE"/>
              </w:rPr>
              <w:t>تقديم طلب التسوية.</w:t>
            </w:r>
          </w:p>
        </w:tc>
        <w:tc>
          <w:tcPr>
            <w:tcW w:w="270" w:type="dxa"/>
          </w:tcPr>
          <w:p w14:paraId="34A15700" w14:textId="77777777" w:rsidR="00047997" w:rsidRPr="00D95DD9" w:rsidRDefault="00047997" w:rsidP="00D95DD9">
            <w:pPr>
              <w:spacing w:before="240" w:after="80"/>
              <w:rPr>
                <w:rFonts w:cstheme="minorHAnsi"/>
                <w:sz w:val="28"/>
                <w:szCs w:val="28"/>
                <w:rtl/>
              </w:rPr>
            </w:pPr>
          </w:p>
        </w:tc>
        <w:tc>
          <w:tcPr>
            <w:tcW w:w="5475" w:type="dxa"/>
          </w:tcPr>
          <w:p w14:paraId="2C936974" w14:textId="77777777" w:rsidR="00047997" w:rsidRPr="00D95DD9" w:rsidRDefault="004A3D11" w:rsidP="005E23F4">
            <w:pPr>
              <w:pStyle w:val="ListParagraph"/>
              <w:numPr>
                <w:ilvl w:val="0"/>
                <w:numId w:val="51"/>
              </w:numPr>
              <w:bidi w:val="0"/>
              <w:spacing w:before="240" w:after="80" w:line="420" w:lineRule="exact"/>
              <w:ind w:left="345" w:hanging="270"/>
              <w:jc w:val="mediumKashida"/>
              <w:rPr>
                <w:rFonts w:cstheme="minorHAnsi"/>
                <w:sz w:val="28"/>
                <w:szCs w:val="28"/>
              </w:rPr>
            </w:pPr>
            <w:r>
              <w:rPr>
                <w:rFonts w:cstheme="minorHAnsi"/>
                <w:sz w:val="28"/>
                <w:szCs w:val="28"/>
              </w:rPr>
              <w:t>Submit settlement application.</w:t>
            </w:r>
          </w:p>
        </w:tc>
      </w:tr>
      <w:tr w:rsidR="00047997" w14:paraId="70174A44" w14:textId="77777777" w:rsidTr="009C3EE9">
        <w:trPr>
          <w:trHeight w:val="782"/>
        </w:trPr>
        <w:tc>
          <w:tcPr>
            <w:tcW w:w="5228" w:type="dxa"/>
          </w:tcPr>
          <w:p w14:paraId="1878254E" w14:textId="77777777" w:rsidR="00047997" w:rsidRPr="001F5A26" w:rsidRDefault="00047997" w:rsidP="00A56A03">
            <w:pPr>
              <w:pStyle w:val="ListParagraph"/>
              <w:numPr>
                <w:ilvl w:val="0"/>
                <w:numId w:val="52"/>
              </w:numPr>
              <w:spacing w:before="240"/>
              <w:ind w:left="286" w:hanging="270"/>
              <w:jc w:val="both"/>
              <w:rPr>
                <w:rFonts w:cstheme="minorHAnsi"/>
                <w:sz w:val="28"/>
                <w:szCs w:val="28"/>
                <w:rtl/>
                <w:lang w:bidi="ar-AE"/>
              </w:rPr>
            </w:pPr>
            <w:r w:rsidRPr="001F5A26">
              <w:rPr>
                <w:rFonts w:cstheme="minorHAnsi"/>
                <w:sz w:val="28"/>
                <w:szCs w:val="28"/>
                <w:rtl/>
                <w:lang w:bidi="ar-AE"/>
              </w:rPr>
              <w:t xml:space="preserve">سداد ما لا يقل عن </w:t>
            </w:r>
            <w:r w:rsidR="00A56A03">
              <w:rPr>
                <w:rFonts w:cstheme="minorHAnsi" w:hint="cs"/>
                <w:sz w:val="28"/>
                <w:szCs w:val="28"/>
                <w:rtl/>
                <w:lang w:bidi="ar-AE"/>
              </w:rPr>
              <w:t>(</w:t>
            </w:r>
            <w:r w:rsidR="00A56A03">
              <w:rPr>
                <w:rFonts w:cstheme="minorHAnsi"/>
                <w:sz w:val="28"/>
                <w:szCs w:val="28"/>
                <w:rtl/>
                <w:lang w:bidi="ar-AE"/>
              </w:rPr>
              <w:t>50%</w:t>
            </w:r>
            <w:r w:rsidR="00A56A03">
              <w:rPr>
                <w:rFonts w:cstheme="minorHAnsi" w:hint="cs"/>
                <w:sz w:val="28"/>
                <w:szCs w:val="28"/>
                <w:rtl/>
                <w:lang w:bidi="ar-AE"/>
              </w:rPr>
              <w:t xml:space="preserve">) </w:t>
            </w:r>
            <w:r w:rsidRPr="001F5A26">
              <w:rPr>
                <w:rFonts w:cstheme="minorHAnsi"/>
                <w:sz w:val="28"/>
                <w:szCs w:val="28"/>
                <w:rtl/>
                <w:lang w:bidi="ar-AE"/>
              </w:rPr>
              <w:t>من الغرامة المفروضة عليها.</w:t>
            </w:r>
          </w:p>
        </w:tc>
        <w:tc>
          <w:tcPr>
            <w:tcW w:w="270" w:type="dxa"/>
          </w:tcPr>
          <w:p w14:paraId="543BDCFA" w14:textId="77777777" w:rsidR="00047997" w:rsidRPr="00D95DD9" w:rsidRDefault="00047997" w:rsidP="00D95DD9">
            <w:pPr>
              <w:spacing w:before="240" w:after="80"/>
              <w:rPr>
                <w:rFonts w:cstheme="minorHAnsi"/>
                <w:sz w:val="28"/>
                <w:szCs w:val="28"/>
                <w:rtl/>
              </w:rPr>
            </w:pPr>
          </w:p>
        </w:tc>
        <w:tc>
          <w:tcPr>
            <w:tcW w:w="5475" w:type="dxa"/>
          </w:tcPr>
          <w:p w14:paraId="17995324" w14:textId="77777777" w:rsidR="00047997" w:rsidRPr="00D95DD9" w:rsidRDefault="004A3D11" w:rsidP="0056071A">
            <w:pPr>
              <w:pStyle w:val="ListParagraph"/>
              <w:numPr>
                <w:ilvl w:val="0"/>
                <w:numId w:val="51"/>
              </w:numPr>
              <w:bidi w:val="0"/>
              <w:spacing w:before="240" w:after="80" w:line="420" w:lineRule="exact"/>
              <w:ind w:left="345" w:hanging="270"/>
              <w:jc w:val="mediumKashida"/>
              <w:rPr>
                <w:rFonts w:cstheme="minorHAnsi"/>
                <w:sz w:val="28"/>
                <w:szCs w:val="28"/>
              </w:rPr>
            </w:pPr>
            <w:r>
              <w:rPr>
                <w:rFonts w:cstheme="minorHAnsi"/>
                <w:sz w:val="28"/>
                <w:szCs w:val="28"/>
              </w:rPr>
              <w:t xml:space="preserve">Pay at least </w:t>
            </w:r>
            <w:r w:rsidR="0056071A">
              <w:rPr>
                <w:rFonts w:cstheme="minorHAnsi" w:hint="cs"/>
                <w:sz w:val="28"/>
                <w:szCs w:val="28"/>
                <w:rtl/>
              </w:rPr>
              <w:t>)</w:t>
            </w:r>
            <w:r>
              <w:rPr>
                <w:rFonts w:cstheme="minorHAnsi"/>
                <w:sz w:val="28"/>
                <w:szCs w:val="28"/>
              </w:rPr>
              <w:t>50%</w:t>
            </w:r>
            <w:r w:rsidR="0056071A">
              <w:rPr>
                <w:rFonts w:cstheme="minorHAnsi" w:hint="cs"/>
                <w:sz w:val="28"/>
                <w:szCs w:val="28"/>
                <w:rtl/>
              </w:rPr>
              <w:t>(</w:t>
            </w:r>
            <w:r>
              <w:rPr>
                <w:rFonts w:cstheme="minorHAnsi"/>
                <w:sz w:val="28"/>
                <w:szCs w:val="28"/>
              </w:rPr>
              <w:t xml:space="preserve"> of the </w:t>
            </w:r>
            <w:r w:rsidR="0056071A">
              <w:rPr>
                <w:rFonts w:cstheme="minorHAnsi"/>
                <w:sz w:val="28"/>
                <w:szCs w:val="28"/>
              </w:rPr>
              <w:t>fine</w:t>
            </w:r>
            <w:r>
              <w:rPr>
                <w:rFonts w:cstheme="minorHAnsi"/>
                <w:sz w:val="28"/>
                <w:szCs w:val="28"/>
              </w:rPr>
              <w:t xml:space="preserve"> imposed thereon.</w:t>
            </w:r>
          </w:p>
        </w:tc>
      </w:tr>
      <w:tr w:rsidR="00D95DD9" w14:paraId="28C00B49" w14:textId="77777777" w:rsidTr="009C3EE9">
        <w:trPr>
          <w:trHeight w:val="503"/>
        </w:trPr>
        <w:tc>
          <w:tcPr>
            <w:tcW w:w="5228" w:type="dxa"/>
          </w:tcPr>
          <w:p w14:paraId="488909C4" w14:textId="77777777" w:rsidR="00D95DD9" w:rsidRPr="001F5A26" w:rsidRDefault="00D95DD9" w:rsidP="00E047F8">
            <w:pPr>
              <w:pStyle w:val="ListParagraph"/>
              <w:numPr>
                <w:ilvl w:val="0"/>
                <w:numId w:val="52"/>
              </w:numPr>
              <w:spacing w:before="240" w:line="480" w:lineRule="auto"/>
              <w:ind w:left="286" w:hanging="270"/>
              <w:jc w:val="both"/>
              <w:rPr>
                <w:rFonts w:cstheme="minorHAnsi"/>
                <w:b/>
                <w:bCs/>
                <w:sz w:val="28"/>
                <w:szCs w:val="28"/>
                <w:rtl/>
                <w:lang w:bidi="ar-AE"/>
              </w:rPr>
            </w:pPr>
            <w:r w:rsidRPr="001F5A26">
              <w:rPr>
                <w:rFonts w:cstheme="minorHAnsi"/>
                <w:sz w:val="28"/>
                <w:szCs w:val="28"/>
                <w:rtl/>
                <w:lang w:bidi="ar-AE"/>
              </w:rPr>
              <w:t>ألا يكون قد سبق للمنشأة الم</w:t>
            </w:r>
            <w:r w:rsidR="00A56A03">
              <w:rPr>
                <w:rFonts w:cstheme="minorHAnsi" w:hint="cs"/>
                <w:sz w:val="28"/>
                <w:szCs w:val="28"/>
                <w:rtl/>
                <w:lang w:bidi="ar-AE"/>
              </w:rPr>
              <w:t>ُ</w:t>
            </w:r>
            <w:r w:rsidRPr="001F5A26">
              <w:rPr>
                <w:rFonts w:cstheme="minorHAnsi"/>
                <w:sz w:val="28"/>
                <w:szCs w:val="28"/>
                <w:rtl/>
                <w:lang w:bidi="ar-AE"/>
              </w:rPr>
              <w:t>خال</w:t>
            </w:r>
            <w:r w:rsidR="00A56A03">
              <w:rPr>
                <w:rFonts w:cstheme="minorHAnsi" w:hint="cs"/>
                <w:sz w:val="28"/>
                <w:szCs w:val="28"/>
                <w:rtl/>
                <w:lang w:bidi="ar-AE"/>
              </w:rPr>
              <w:t>ِ</w:t>
            </w:r>
            <w:r w:rsidRPr="001F5A26">
              <w:rPr>
                <w:rFonts w:cstheme="minorHAnsi"/>
                <w:sz w:val="28"/>
                <w:szCs w:val="28"/>
                <w:rtl/>
                <w:lang w:bidi="ar-AE"/>
              </w:rPr>
              <w:t>فة ارتكاب أية مخالفات مماثلة خلال السنة الأخيرة من ارتكاب الم</w:t>
            </w:r>
            <w:r w:rsidR="00A56A03">
              <w:rPr>
                <w:rFonts w:cstheme="minorHAnsi" w:hint="cs"/>
                <w:sz w:val="28"/>
                <w:szCs w:val="28"/>
                <w:rtl/>
                <w:lang w:bidi="ar-AE"/>
              </w:rPr>
              <w:t>ُ</w:t>
            </w:r>
            <w:r w:rsidRPr="001F5A26">
              <w:rPr>
                <w:rFonts w:cstheme="minorHAnsi"/>
                <w:sz w:val="28"/>
                <w:szCs w:val="28"/>
                <w:rtl/>
                <w:lang w:bidi="ar-AE"/>
              </w:rPr>
              <w:t>خالفة المطلوب إجراء التسوية الودية بشأنها.</w:t>
            </w:r>
          </w:p>
        </w:tc>
        <w:tc>
          <w:tcPr>
            <w:tcW w:w="270" w:type="dxa"/>
          </w:tcPr>
          <w:p w14:paraId="4C486FCE" w14:textId="77777777" w:rsidR="00D95DD9" w:rsidRPr="00D95DD9" w:rsidRDefault="00D95DD9" w:rsidP="00D95DD9">
            <w:pPr>
              <w:spacing w:before="240" w:after="80"/>
              <w:rPr>
                <w:rFonts w:cstheme="minorHAnsi"/>
                <w:sz w:val="28"/>
                <w:szCs w:val="28"/>
                <w:rtl/>
              </w:rPr>
            </w:pPr>
          </w:p>
        </w:tc>
        <w:tc>
          <w:tcPr>
            <w:tcW w:w="5475" w:type="dxa"/>
          </w:tcPr>
          <w:p w14:paraId="11F6163E" w14:textId="77777777" w:rsidR="00D95DD9" w:rsidRPr="00D95DD9" w:rsidRDefault="004A3D11" w:rsidP="005E23F4">
            <w:pPr>
              <w:pStyle w:val="ListParagraph"/>
              <w:numPr>
                <w:ilvl w:val="0"/>
                <w:numId w:val="51"/>
              </w:numPr>
              <w:bidi w:val="0"/>
              <w:spacing w:before="240" w:after="80" w:line="420" w:lineRule="exact"/>
              <w:ind w:left="345" w:hanging="270"/>
              <w:jc w:val="mediumKashida"/>
              <w:rPr>
                <w:rFonts w:cstheme="minorHAnsi"/>
                <w:sz w:val="28"/>
                <w:szCs w:val="28"/>
              </w:rPr>
            </w:pPr>
            <w:r>
              <w:rPr>
                <w:rFonts w:cstheme="minorHAnsi"/>
                <w:sz w:val="28"/>
                <w:szCs w:val="28"/>
              </w:rPr>
              <w:t xml:space="preserve">The violating facility should not commit </w:t>
            </w:r>
            <w:r w:rsidR="0099765A">
              <w:rPr>
                <w:rFonts w:cstheme="minorHAnsi"/>
                <w:sz w:val="28"/>
                <w:szCs w:val="28"/>
              </w:rPr>
              <w:t xml:space="preserve">previously </w:t>
            </w:r>
            <w:r>
              <w:rPr>
                <w:rFonts w:cstheme="minorHAnsi"/>
                <w:sz w:val="28"/>
                <w:szCs w:val="28"/>
              </w:rPr>
              <w:t xml:space="preserve">any similar violations during the last year of committing the violation to be settled amicably.  </w:t>
            </w:r>
          </w:p>
        </w:tc>
      </w:tr>
      <w:tr w:rsidR="00047997" w14:paraId="6BA0A9F8" w14:textId="77777777" w:rsidTr="009C3EE9">
        <w:trPr>
          <w:trHeight w:val="503"/>
        </w:trPr>
        <w:tc>
          <w:tcPr>
            <w:tcW w:w="5228" w:type="dxa"/>
          </w:tcPr>
          <w:p w14:paraId="6A7DC349" w14:textId="77777777" w:rsidR="00047997" w:rsidRPr="001F5A26" w:rsidRDefault="00047997" w:rsidP="005E23F4">
            <w:pPr>
              <w:pStyle w:val="ListParagraph"/>
              <w:numPr>
                <w:ilvl w:val="0"/>
                <w:numId w:val="52"/>
              </w:numPr>
              <w:spacing w:before="240"/>
              <w:ind w:left="286" w:hanging="270"/>
              <w:jc w:val="both"/>
              <w:rPr>
                <w:rFonts w:cstheme="minorHAnsi"/>
                <w:sz w:val="28"/>
                <w:szCs w:val="28"/>
                <w:rtl/>
                <w:lang w:bidi="ar-AE"/>
              </w:rPr>
            </w:pPr>
            <w:r w:rsidRPr="001F5A26">
              <w:rPr>
                <w:rFonts w:cstheme="minorHAnsi"/>
                <w:sz w:val="28"/>
                <w:szCs w:val="28"/>
                <w:rtl/>
                <w:lang w:bidi="ar-AE"/>
              </w:rPr>
              <w:t>أية شروط أخرى تضعها الدائرة.</w:t>
            </w:r>
          </w:p>
        </w:tc>
        <w:tc>
          <w:tcPr>
            <w:tcW w:w="270" w:type="dxa"/>
          </w:tcPr>
          <w:p w14:paraId="75B9CA91" w14:textId="77777777" w:rsidR="00047997" w:rsidRPr="00D95DD9" w:rsidRDefault="00047997" w:rsidP="00D95DD9">
            <w:pPr>
              <w:spacing w:before="240" w:after="80"/>
              <w:rPr>
                <w:rFonts w:cstheme="minorHAnsi"/>
                <w:sz w:val="28"/>
                <w:szCs w:val="28"/>
                <w:rtl/>
              </w:rPr>
            </w:pPr>
          </w:p>
        </w:tc>
        <w:tc>
          <w:tcPr>
            <w:tcW w:w="5475" w:type="dxa"/>
          </w:tcPr>
          <w:p w14:paraId="739D10F6" w14:textId="77777777" w:rsidR="00047997" w:rsidRPr="00D95DD9" w:rsidRDefault="004A3D11" w:rsidP="005E23F4">
            <w:pPr>
              <w:pStyle w:val="ListParagraph"/>
              <w:numPr>
                <w:ilvl w:val="0"/>
                <w:numId w:val="51"/>
              </w:numPr>
              <w:bidi w:val="0"/>
              <w:spacing w:before="240" w:after="80" w:line="420" w:lineRule="exact"/>
              <w:ind w:left="345" w:hanging="270"/>
              <w:jc w:val="mediumKashida"/>
              <w:rPr>
                <w:rFonts w:cstheme="minorHAnsi"/>
                <w:sz w:val="28"/>
                <w:szCs w:val="28"/>
              </w:rPr>
            </w:pPr>
            <w:r>
              <w:rPr>
                <w:rFonts w:cstheme="minorHAnsi"/>
                <w:sz w:val="28"/>
                <w:szCs w:val="28"/>
              </w:rPr>
              <w:t xml:space="preserve">Any other terms set by the Department. </w:t>
            </w:r>
          </w:p>
        </w:tc>
      </w:tr>
      <w:tr w:rsidR="00047997" w14:paraId="03021947" w14:textId="77777777" w:rsidTr="009C3EE9">
        <w:trPr>
          <w:trHeight w:val="1102"/>
        </w:trPr>
        <w:tc>
          <w:tcPr>
            <w:tcW w:w="5228" w:type="dxa"/>
          </w:tcPr>
          <w:p w14:paraId="0DA591FF" w14:textId="77777777" w:rsidR="00047997" w:rsidRPr="001F5A26" w:rsidRDefault="00047997" w:rsidP="00A56A03">
            <w:pPr>
              <w:pStyle w:val="ListParagraph"/>
              <w:numPr>
                <w:ilvl w:val="0"/>
                <w:numId w:val="53"/>
              </w:numPr>
              <w:spacing w:before="240" w:line="480" w:lineRule="auto"/>
              <w:ind w:left="286" w:hanging="286"/>
              <w:jc w:val="both"/>
              <w:rPr>
                <w:rFonts w:cstheme="minorHAnsi"/>
                <w:sz w:val="28"/>
                <w:szCs w:val="28"/>
                <w:rtl/>
                <w:lang w:bidi="ar-AE"/>
              </w:rPr>
            </w:pPr>
            <w:r w:rsidRPr="001F5A26">
              <w:rPr>
                <w:rFonts w:cstheme="minorHAnsi"/>
                <w:sz w:val="28"/>
                <w:szCs w:val="28"/>
                <w:rtl/>
                <w:lang w:bidi="ar-AE"/>
              </w:rPr>
              <w:t>يجب على المنشأة تنفيذ شروط التسوية الودية خلال المدة الم</w:t>
            </w:r>
            <w:r w:rsidR="0056071A">
              <w:rPr>
                <w:rFonts w:cstheme="minorHAnsi" w:hint="cs"/>
                <w:sz w:val="28"/>
                <w:szCs w:val="28"/>
                <w:rtl/>
                <w:lang w:bidi="ar-EG"/>
              </w:rPr>
              <w:t>ُ</w:t>
            </w:r>
            <w:r w:rsidRPr="001F5A26">
              <w:rPr>
                <w:rFonts w:cstheme="minorHAnsi"/>
                <w:sz w:val="28"/>
                <w:szCs w:val="28"/>
                <w:rtl/>
                <w:lang w:bidi="ar-AE"/>
              </w:rPr>
              <w:t xml:space="preserve">حددة لها من الدائرة وإلا </w:t>
            </w:r>
            <w:r w:rsidR="00A56A03">
              <w:rPr>
                <w:rFonts w:cstheme="minorHAnsi" w:hint="cs"/>
                <w:sz w:val="28"/>
                <w:szCs w:val="28"/>
                <w:rtl/>
                <w:lang w:bidi="ar-AE"/>
              </w:rPr>
              <w:t>أُ</w:t>
            </w:r>
            <w:r w:rsidRPr="001F5A26">
              <w:rPr>
                <w:rFonts w:cstheme="minorHAnsi"/>
                <w:sz w:val="28"/>
                <w:szCs w:val="28"/>
                <w:rtl/>
                <w:lang w:bidi="ar-AE"/>
              </w:rPr>
              <w:t>عتبر</w:t>
            </w:r>
            <w:r w:rsidR="00A56A03">
              <w:rPr>
                <w:rFonts w:cstheme="minorHAnsi" w:hint="cs"/>
                <w:sz w:val="28"/>
                <w:szCs w:val="28"/>
                <w:rtl/>
                <w:lang w:bidi="ar-AE"/>
              </w:rPr>
              <w:t>َ</w:t>
            </w:r>
            <w:r w:rsidRPr="001F5A26">
              <w:rPr>
                <w:rFonts w:cstheme="minorHAnsi"/>
                <w:sz w:val="28"/>
                <w:szCs w:val="28"/>
                <w:rtl/>
                <w:lang w:bidi="ar-AE"/>
              </w:rPr>
              <w:t>ت التسوية كأن لم تكن.</w:t>
            </w:r>
          </w:p>
        </w:tc>
        <w:tc>
          <w:tcPr>
            <w:tcW w:w="270" w:type="dxa"/>
          </w:tcPr>
          <w:p w14:paraId="23DEA3B4" w14:textId="77777777" w:rsidR="00047997" w:rsidRPr="00D95DD9" w:rsidRDefault="00047997" w:rsidP="00D95DD9">
            <w:pPr>
              <w:spacing w:before="240" w:after="80"/>
              <w:rPr>
                <w:rFonts w:cstheme="minorHAnsi"/>
                <w:sz w:val="28"/>
                <w:szCs w:val="28"/>
                <w:rtl/>
              </w:rPr>
            </w:pPr>
          </w:p>
        </w:tc>
        <w:tc>
          <w:tcPr>
            <w:tcW w:w="5475" w:type="dxa"/>
          </w:tcPr>
          <w:p w14:paraId="2F3AEF7B" w14:textId="77777777" w:rsidR="00047997" w:rsidRPr="004A3D11" w:rsidRDefault="004A3D11" w:rsidP="005E23F4">
            <w:pPr>
              <w:pStyle w:val="ListParagraph"/>
              <w:numPr>
                <w:ilvl w:val="0"/>
                <w:numId w:val="50"/>
              </w:numPr>
              <w:bidi w:val="0"/>
              <w:spacing w:before="240" w:after="80" w:line="420" w:lineRule="exact"/>
              <w:ind w:left="345" w:hanging="345"/>
              <w:jc w:val="mediumKashida"/>
              <w:rPr>
                <w:rFonts w:cstheme="minorHAnsi"/>
                <w:sz w:val="28"/>
                <w:szCs w:val="28"/>
              </w:rPr>
            </w:pPr>
            <w:r w:rsidRPr="004A3D11">
              <w:rPr>
                <w:rFonts w:cstheme="minorHAnsi"/>
                <w:sz w:val="28"/>
                <w:szCs w:val="28"/>
              </w:rPr>
              <w:t xml:space="preserve">The facility should execute the terms of the amicable settlement during the period determined by the Department, otherwise the settlement shall be considered null and void. </w:t>
            </w:r>
          </w:p>
        </w:tc>
      </w:tr>
      <w:tr w:rsidR="00047997" w14:paraId="6E78BE64" w14:textId="77777777" w:rsidTr="009C3EE9">
        <w:trPr>
          <w:trHeight w:val="710"/>
        </w:trPr>
        <w:tc>
          <w:tcPr>
            <w:tcW w:w="5228" w:type="dxa"/>
          </w:tcPr>
          <w:p w14:paraId="0290793C" w14:textId="77777777" w:rsidR="00047997" w:rsidRPr="00D95DD9" w:rsidRDefault="00047997" w:rsidP="0056071A">
            <w:pPr>
              <w:spacing w:before="240"/>
              <w:jc w:val="center"/>
              <w:rPr>
                <w:rFonts w:cstheme="minorHAnsi"/>
                <w:b/>
                <w:bCs/>
                <w:sz w:val="28"/>
                <w:szCs w:val="28"/>
                <w:rtl/>
                <w:lang w:bidi="ar-AE"/>
              </w:rPr>
            </w:pPr>
            <w:r w:rsidRPr="00D95DD9">
              <w:rPr>
                <w:rFonts w:cstheme="minorHAnsi"/>
                <w:b/>
                <w:bCs/>
                <w:sz w:val="28"/>
                <w:szCs w:val="28"/>
                <w:rtl/>
                <w:lang w:bidi="ar-AE"/>
              </w:rPr>
              <w:t xml:space="preserve">مادة </w:t>
            </w:r>
            <w:r w:rsidR="0056071A">
              <w:rPr>
                <w:rFonts w:cstheme="minorHAnsi"/>
                <w:b/>
                <w:bCs/>
                <w:sz w:val="28"/>
                <w:szCs w:val="28"/>
                <w:lang w:bidi="ar-AE"/>
              </w:rPr>
              <w:t>47</w:t>
            </w:r>
          </w:p>
        </w:tc>
        <w:tc>
          <w:tcPr>
            <w:tcW w:w="270" w:type="dxa"/>
          </w:tcPr>
          <w:p w14:paraId="7B87AE5D" w14:textId="77777777" w:rsidR="00047997" w:rsidRPr="00D95DD9" w:rsidRDefault="00047997" w:rsidP="00D95DD9">
            <w:pPr>
              <w:spacing w:before="240" w:after="80"/>
              <w:rPr>
                <w:rFonts w:cstheme="minorHAnsi"/>
                <w:sz w:val="28"/>
                <w:szCs w:val="28"/>
                <w:rtl/>
              </w:rPr>
            </w:pPr>
          </w:p>
        </w:tc>
        <w:tc>
          <w:tcPr>
            <w:tcW w:w="5475" w:type="dxa"/>
          </w:tcPr>
          <w:p w14:paraId="1F392623" w14:textId="77777777" w:rsidR="00047997" w:rsidRPr="00D95DD9" w:rsidRDefault="00047997" w:rsidP="0056071A">
            <w:pPr>
              <w:bidi w:val="0"/>
              <w:spacing w:before="240" w:after="80"/>
              <w:jc w:val="center"/>
              <w:rPr>
                <w:rFonts w:cstheme="minorHAnsi"/>
                <w:b/>
                <w:bCs/>
                <w:sz w:val="28"/>
                <w:szCs w:val="28"/>
              </w:rPr>
            </w:pPr>
            <w:r w:rsidRPr="00D95DD9">
              <w:rPr>
                <w:rFonts w:cstheme="minorHAnsi"/>
                <w:b/>
                <w:bCs/>
                <w:sz w:val="28"/>
                <w:szCs w:val="28"/>
              </w:rPr>
              <w:t xml:space="preserve">Article </w:t>
            </w:r>
            <w:r w:rsidR="0056071A">
              <w:rPr>
                <w:rFonts w:cstheme="minorHAnsi"/>
                <w:b/>
                <w:bCs/>
                <w:sz w:val="28"/>
                <w:szCs w:val="28"/>
              </w:rPr>
              <w:t>47</w:t>
            </w:r>
          </w:p>
        </w:tc>
      </w:tr>
      <w:tr w:rsidR="00047997" w14:paraId="5A5590A0" w14:textId="77777777" w:rsidTr="009C3EE9">
        <w:trPr>
          <w:trHeight w:val="503"/>
        </w:trPr>
        <w:tc>
          <w:tcPr>
            <w:tcW w:w="5228" w:type="dxa"/>
          </w:tcPr>
          <w:p w14:paraId="292CEC94" w14:textId="77777777" w:rsidR="00047997" w:rsidRPr="00D95DD9" w:rsidRDefault="00047997" w:rsidP="00D95DD9">
            <w:pPr>
              <w:spacing w:before="240"/>
              <w:jc w:val="center"/>
              <w:rPr>
                <w:rFonts w:cstheme="minorHAnsi"/>
                <w:b/>
                <w:bCs/>
                <w:sz w:val="28"/>
                <w:szCs w:val="28"/>
                <w:rtl/>
                <w:lang w:bidi="ar-AE"/>
              </w:rPr>
            </w:pPr>
            <w:r w:rsidRPr="00D95DD9">
              <w:rPr>
                <w:rFonts w:cstheme="minorHAnsi"/>
                <w:b/>
                <w:bCs/>
                <w:sz w:val="28"/>
                <w:szCs w:val="28"/>
                <w:rtl/>
                <w:lang w:bidi="ar-AE"/>
              </w:rPr>
              <w:t>الضبطية القضائية</w:t>
            </w:r>
          </w:p>
        </w:tc>
        <w:tc>
          <w:tcPr>
            <w:tcW w:w="270" w:type="dxa"/>
          </w:tcPr>
          <w:p w14:paraId="3B7CB31F" w14:textId="77777777" w:rsidR="00047997" w:rsidRPr="00D95DD9" w:rsidRDefault="00047997" w:rsidP="00D95DD9">
            <w:pPr>
              <w:spacing w:before="240" w:after="80"/>
              <w:rPr>
                <w:rFonts w:cstheme="minorHAnsi"/>
                <w:sz w:val="28"/>
                <w:szCs w:val="28"/>
                <w:rtl/>
              </w:rPr>
            </w:pPr>
          </w:p>
        </w:tc>
        <w:tc>
          <w:tcPr>
            <w:tcW w:w="5475" w:type="dxa"/>
          </w:tcPr>
          <w:p w14:paraId="39F07F6F" w14:textId="77777777" w:rsidR="00047997" w:rsidRPr="00E047F8" w:rsidRDefault="0056071A" w:rsidP="0099765A">
            <w:pPr>
              <w:bidi w:val="0"/>
              <w:spacing w:before="240" w:after="80" w:line="420" w:lineRule="exact"/>
              <w:jc w:val="center"/>
              <w:rPr>
                <w:rFonts w:cstheme="minorHAnsi"/>
                <w:b/>
                <w:bCs/>
                <w:sz w:val="28"/>
                <w:szCs w:val="28"/>
                <w:rtl/>
                <w:lang w:bidi="ar-AE"/>
              </w:rPr>
            </w:pPr>
            <w:r>
              <w:rPr>
                <w:rFonts w:cstheme="minorHAnsi"/>
                <w:b/>
                <w:bCs/>
                <w:sz w:val="28"/>
                <w:szCs w:val="28"/>
                <w:lang w:bidi="ar-AE"/>
              </w:rPr>
              <w:t>Judicial</w:t>
            </w:r>
            <w:r w:rsidR="00E047F8" w:rsidRPr="00E047F8">
              <w:rPr>
                <w:rFonts w:cstheme="minorHAnsi"/>
                <w:b/>
                <w:bCs/>
                <w:sz w:val="28"/>
                <w:szCs w:val="28"/>
                <w:lang w:bidi="ar-AE"/>
              </w:rPr>
              <w:t xml:space="preserve"> Police</w:t>
            </w:r>
          </w:p>
        </w:tc>
      </w:tr>
      <w:tr w:rsidR="00047997" w14:paraId="37A1F08D" w14:textId="77777777" w:rsidTr="009C3EE9">
        <w:trPr>
          <w:trHeight w:val="1102"/>
        </w:trPr>
        <w:tc>
          <w:tcPr>
            <w:tcW w:w="5228" w:type="dxa"/>
          </w:tcPr>
          <w:p w14:paraId="1F9A3905" w14:textId="5A4AB86A" w:rsidR="00047997" w:rsidRPr="00D95DD9" w:rsidRDefault="00066D9D" w:rsidP="00E047F8">
            <w:pPr>
              <w:spacing w:before="240" w:line="480" w:lineRule="auto"/>
              <w:jc w:val="lowKashida"/>
              <w:rPr>
                <w:rFonts w:cstheme="minorHAnsi"/>
                <w:sz w:val="28"/>
                <w:szCs w:val="28"/>
                <w:rtl/>
                <w:lang w:bidi="ar-AE"/>
              </w:rPr>
            </w:pPr>
            <w:r>
              <w:rPr>
                <w:rFonts w:cstheme="minorHAnsi" w:hint="cs"/>
                <w:sz w:val="28"/>
                <w:szCs w:val="28"/>
                <w:rtl/>
                <w:lang w:bidi="ar-AE"/>
              </w:rPr>
              <w:t>يُ</w:t>
            </w:r>
            <w:r w:rsidR="00047997" w:rsidRPr="00D95DD9">
              <w:rPr>
                <w:rFonts w:cstheme="minorHAnsi"/>
                <w:sz w:val="28"/>
                <w:szCs w:val="28"/>
                <w:rtl/>
                <w:lang w:bidi="ar-AE"/>
              </w:rPr>
              <w:t>خو</w:t>
            </w:r>
            <w:r w:rsidR="006F2110">
              <w:rPr>
                <w:rFonts w:cstheme="minorHAnsi" w:hint="cs"/>
                <w:sz w:val="28"/>
                <w:szCs w:val="28"/>
                <w:rtl/>
                <w:lang w:bidi="ar-AE"/>
              </w:rPr>
              <w:t>َ</w:t>
            </w:r>
            <w:r w:rsidR="00047997" w:rsidRPr="00D95DD9">
              <w:rPr>
                <w:rFonts w:cstheme="minorHAnsi"/>
                <w:sz w:val="28"/>
                <w:szCs w:val="28"/>
                <w:rtl/>
                <w:lang w:bidi="ar-AE"/>
              </w:rPr>
              <w:t xml:space="preserve">ل موظفي الدائرة الذين يصدر بتسميتهم قرار من ولي العهد رئيس المجلس التنفيذي بناءً على اقتراح رئيس الدائرة صفة مأمور الضبط القضائي للقيام بأعمال التفتيش والرقابة وإثبات الأفعال التي تقع بالمخالفة </w:t>
            </w:r>
            <w:r w:rsidR="00047997" w:rsidRPr="00D95DD9">
              <w:rPr>
                <w:rFonts w:cstheme="minorHAnsi"/>
                <w:sz w:val="28"/>
                <w:szCs w:val="28"/>
                <w:rtl/>
                <w:lang w:bidi="ar-AE"/>
              </w:rPr>
              <w:lastRenderedPageBreak/>
              <w:t>لأحكام هذا القانون وكذا كافة القوانين المعمول بها داخل الدولة أو الإمارة أو القرارات الصادرة تنفيذاً لهم، ويكون لهم في سبيل ذلك دخول المنشآت الاقتصادية وتحرير المحاضر اللازمة بهذا الشأن في حال وجود مخالفات واتخاذ الإجراءات القانونية اللازمة، وعلى كافة السلطات المحلية والمنشآت في الإمارة تمكينهم ومعاونتهم في أداء الأعمال المنوطة بهم وفقاً للقوانين سالفة الذكر.</w:t>
            </w:r>
          </w:p>
        </w:tc>
        <w:tc>
          <w:tcPr>
            <w:tcW w:w="270" w:type="dxa"/>
          </w:tcPr>
          <w:p w14:paraId="7A8A480F" w14:textId="77777777" w:rsidR="00047997" w:rsidRPr="00D95DD9" w:rsidRDefault="00047997" w:rsidP="00D95DD9">
            <w:pPr>
              <w:spacing w:before="240" w:after="80"/>
              <w:rPr>
                <w:rFonts w:cstheme="minorHAnsi"/>
                <w:sz w:val="28"/>
                <w:szCs w:val="28"/>
                <w:rtl/>
              </w:rPr>
            </w:pPr>
          </w:p>
        </w:tc>
        <w:tc>
          <w:tcPr>
            <w:tcW w:w="5475" w:type="dxa"/>
          </w:tcPr>
          <w:p w14:paraId="25FB6016" w14:textId="77777777" w:rsidR="00047997" w:rsidRPr="00F55C2A" w:rsidRDefault="005E23F4" w:rsidP="005E23F4">
            <w:pPr>
              <w:bidi w:val="0"/>
              <w:spacing w:before="240" w:after="80" w:line="420" w:lineRule="exact"/>
              <w:jc w:val="mediumKashida"/>
              <w:rPr>
                <w:rFonts w:cstheme="minorHAnsi"/>
                <w:sz w:val="27"/>
                <w:szCs w:val="27"/>
              </w:rPr>
            </w:pPr>
            <w:r w:rsidRPr="00F55C2A">
              <w:rPr>
                <w:sz w:val="27"/>
                <w:szCs w:val="27"/>
              </w:rPr>
              <w:t>Employees of the Department</w:t>
            </w:r>
            <w:r w:rsidR="00634B3A" w:rsidRPr="00F55C2A">
              <w:rPr>
                <w:sz w:val="27"/>
                <w:szCs w:val="27"/>
              </w:rPr>
              <w:t>,</w:t>
            </w:r>
            <w:r w:rsidRPr="00F55C2A">
              <w:rPr>
                <w:sz w:val="27"/>
                <w:szCs w:val="27"/>
              </w:rPr>
              <w:t xml:space="preserve"> designated by resolution from Crown Prince</w:t>
            </w:r>
            <w:r w:rsidR="00085AC5" w:rsidRPr="00F55C2A">
              <w:rPr>
                <w:sz w:val="27"/>
                <w:szCs w:val="27"/>
              </w:rPr>
              <w:t>,</w:t>
            </w:r>
            <w:r w:rsidRPr="00F55C2A">
              <w:rPr>
                <w:sz w:val="27"/>
                <w:szCs w:val="27"/>
              </w:rPr>
              <w:t xml:space="preserve"> Chairman of Executive Council</w:t>
            </w:r>
            <w:r w:rsidR="00085AC5" w:rsidRPr="00F55C2A">
              <w:rPr>
                <w:sz w:val="27"/>
                <w:szCs w:val="27"/>
              </w:rPr>
              <w:t>,</w:t>
            </w:r>
            <w:r w:rsidRPr="00F55C2A">
              <w:rPr>
                <w:sz w:val="27"/>
                <w:szCs w:val="27"/>
              </w:rPr>
              <w:t xml:space="preserve">  based on suggestion of the President of the Department</w:t>
            </w:r>
            <w:r w:rsidR="00085AC5" w:rsidRPr="00F55C2A">
              <w:rPr>
                <w:sz w:val="27"/>
                <w:szCs w:val="27"/>
              </w:rPr>
              <w:t>,</w:t>
            </w:r>
            <w:r w:rsidRPr="00F55C2A">
              <w:rPr>
                <w:sz w:val="27"/>
                <w:szCs w:val="27"/>
              </w:rPr>
              <w:t xml:space="preserve"> shall be empowered with capacity of law officer to inspect, control and prove acts that violate the provisions </w:t>
            </w:r>
            <w:r w:rsidRPr="00F55C2A">
              <w:rPr>
                <w:sz w:val="27"/>
                <w:szCs w:val="27"/>
              </w:rPr>
              <w:lastRenderedPageBreak/>
              <w:t xml:space="preserve">of this law as well as all applied laws within the State or Emirate or resolutions issued in implementation thereof and in order to do this, they shall be entitled to enter the economic facilities  and make necessary reports in this regard in case of existence of violations and take necessary legal procedures and all local authorities and facilities in the Emirate should enable and cooperate with them in performing the works entrusted thereto according to the aforementioned laws.  </w:t>
            </w:r>
          </w:p>
        </w:tc>
      </w:tr>
      <w:tr w:rsidR="00085AC5" w14:paraId="7EA4D7CB" w14:textId="77777777" w:rsidTr="009C3EE9">
        <w:trPr>
          <w:trHeight w:val="557"/>
        </w:trPr>
        <w:tc>
          <w:tcPr>
            <w:tcW w:w="5228" w:type="dxa"/>
          </w:tcPr>
          <w:p w14:paraId="5A9632C7" w14:textId="77777777" w:rsidR="00085AC5" w:rsidRPr="00085AC5" w:rsidRDefault="00085AC5" w:rsidP="0056071A">
            <w:pPr>
              <w:spacing w:before="240"/>
              <w:jc w:val="center"/>
              <w:rPr>
                <w:rFonts w:cstheme="minorHAnsi"/>
                <w:b/>
                <w:bCs/>
                <w:sz w:val="28"/>
                <w:szCs w:val="28"/>
                <w:rtl/>
                <w:lang w:bidi="ar-AE"/>
              </w:rPr>
            </w:pPr>
            <w:r w:rsidRPr="00085AC5">
              <w:rPr>
                <w:rFonts w:cstheme="minorHAnsi"/>
                <w:b/>
                <w:bCs/>
                <w:sz w:val="28"/>
                <w:szCs w:val="28"/>
                <w:rtl/>
                <w:lang w:bidi="ar-AE"/>
              </w:rPr>
              <w:lastRenderedPageBreak/>
              <w:t xml:space="preserve">مادة </w:t>
            </w:r>
            <w:r w:rsidR="0056071A">
              <w:rPr>
                <w:rFonts w:cstheme="minorHAnsi"/>
                <w:b/>
                <w:bCs/>
                <w:sz w:val="28"/>
                <w:szCs w:val="28"/>
                <w:lang w:bidi="ar-AE"/>
              </w:rPr>
              <w:t>48</w:t>
            </w:r>
          </w:p>
        </w:tc>
        <w:tc>
          <w:tcPr>
            <w:tcW w:w="270" w:type="dxa"/>
          </w:tcPr>
          <w:p w14:paraId="4F26E92A" w14:textId="77777777" w:rsidR="00085AC5" w:rsidRPr="00085AC5" w:rsidRDefault="00085AC5" w:rsidP="003B16A8">
            <w:pPr>
              <w:spacing w:before="240" w:after="80"/>
              <w:rPr>
                <w:rFonts w:cstheme="minorHAnsi"/>
                <w:sz w:val="28"/>
                <w:szCs w:val="28"/>
                <w:rtl/>
              </w:rPr>
            </w:pPr>
          </w:p>
        </w:tc>
        <w:tc>
          <w:tcPr>
            <w:tcW w:w="5475" w:type="dxa"/>
          </w:tcPr>
          <w:p w14:paraId="22CBC72D" w14:textId="77777777" w:rsidR="00085AC5" w:rsidRPr="00085AC5" w:rsidRDefault="00085AC5" w:rsidP="0056071A">
            <w:pPr>
              <w:bidi w:val="0"/>
              <w:spacing w:before="240" w:after="80"/>
              <w:jc w:val="center"/>
              <w:rPr>
                <w:rFonts w:cstheme="minorHAnsi"/>
                <w:b/>
                <w:bCs/>
                <w:sz w:val="28"/>
                <w:szCs w:val="28"/>
              </w:rPr>
            </w:pPr>
            <w:r w:rsidRPr="00085AC5">
              <w:rPr>
                <w:rFonts w:cstheme="minorHAnsi"/>
                <w:b/>
                <w:bCs/>
                <w:sz w:val="28"/>
                <w:szCs w:val="28"/>
              </w:rPr>
              <w:t xml:space="preserve">Article </w:t>
            </w:r>
            <w:r w:rsidR="0056071A">
              <w:rPr>
                <w:rFonts w:cstheme="minorHAnsi"/>
                <w:b/>
                <w:bCs/>
                <w:sz w:val="28"/>
                <w:szCs w:val="28"/>
              </w:rPr>
              <w:t>48</w:t>
            </w:r>
          </w:p>
        </w:tc>
      </w:tr>
      <w:tr w:rsidR="00085AC5" w14:paraId="47670CBB" w14:textId="77777777" w:rsidTr="009C3EE9">
        <w:trPr>
          <w:trHeight w:val="413"/>
        </w:trPr>
        <w:tc>
          <w:tcPr>
            <w:tcW w:w="5228" w:type="dxa"/>
          </w:tcPr>
          <w:p w14:paraId="14F78DC5"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التظلم من قرارات الدائرة</w:t>
            </w:r>
          </w:p>
        </w:tc>
        <w:tc>
          <w:tcPr>
            <w:tcW w:w="270" w:type="dxa"/>
          </w:tcPr>
          <w:p w14:paraId="78067E54" w14:textId="77777777" w:rsidR="00085AC5" w:rsidRPr="00085AC5" w:rsidRDefault="00085AC5" w:rsidP="003B16A8">
            <w:pPr>
              <w:spacing w:before="240" w:after="80"/>
              <w:rPr>
                <w:rFonts w:cstheme="minorHAnsi"/>
                <w:sz w:val="28"/>
                <w:szCs w:val="28"/>
                <w:rtl/>
              </w:rPr>
            </w:pPr>
          </w:p>
        </w:tc>
        <w:tc>
          <w:tcPr>
            <w:tcW w:w="5475" w:type="dxa"/>
          </w:tcPr>
          <w:p w14:paraId="2C294C76" w14:textId="77777777" w:rsidR="00085AC5" w:rsidRPr="00BE6EE4" w:rsidRDefault="00BE6EE4" w:rsidP="003D73FE">
            <w:pPr>
              <w:bidi w:val="0"/>
              <w:spacing w:before="240" w:after="80" w:line="420" w:lineRule="exact"/>
              <w:jc w:val="center"/>
              <w:rPr>
                <w:rFonts w:cstheme="minorHAnsi"/>
                <w:b/>
                <w:bCs/>
                <w:sz w:val="28"/>
                <w:szCs w:val="28"/>
              </w:rPr>
            </w:pPr>
            <w:r w:rsidRPr="00BE6EE4">
              <w:rPr>
                <w:rFonts w:cstheme="minorHAnsi"/>
                <w:b/>
                <w:bCs/>
                <w:sz w:val="28"/>
                <w:szCs w:val="28"/>
              </w:rPr>
              <w:t>Department Resolution</w:t>
            </w:r>
            <w:r>
              <w:rPr>
                <w:rFonts w:cstheme="minorHAnsi"/>
                <w:b/>
                <w:bCs/>
                <w:sz w:val="28"/>
                <w:szCs w:val="28"/>
              </w:rPr>
              <w:t>s</w:t>
            </w:r>
            <w:r w:rsidRPr="00BE6EE4">
              <w:rPr>
                <w:rFonts w:cstheme="minorHAnsi"/>
                <w:b/>
                <w:bCs/>
                <w:sz w:val="28"/>
                <w:szCs w:val="28"/>
              </w:rPr>
              <w:t xml:space="preserve"> </w:t>
            </w:r>
            <w:r w:rsidR="003D73FE">
              <w:rPr>
                <w:rFonts w:cstheme="minorHAnsi"/>
                <w:b/>
                <w:bCs/>
                <w:sz w:val="28"/>
                <w:szCs w:val="28"/>
              </w:rPr>
              <w:t>Grievance</w:t>
            </w:r>
          </w:p>
        </w:tc>
      </w:tr>
      <w:tr w:rsidR="00085AC5" w14:paraId="0B60E364" w14:textId="77777777" w:rsidTr="00F55C2A">
        <w:trPr>
          <w:trHeight w:val="5804"/>
        </w:trPr>
        <w:tc>
          <w:tcPr>
            <w:tcW w:w="5228" w:type="dxa"/>
          </w:tcPr>
          <w:p w14:paraId="57602ECF" w14:textId="77777777" w:rsidR="00085AC5" w:rsidRPr="003B16A8" w:rsidRDefault="00085AC5" w:rsidP="00E047F8">
            <w:pPr>
              <w:spacing w:before="240" w:line="600" w:lineRule="auto"/>
              <w:jc w:val="both"/>
              <w:rPr>
                <w:rFonts w:cstheme="minorHAnsi"/>
                <w:sz w:val="28"/>
                <w:szCs w:val="28"/>
                <w:rtl/>
                <w:lang w:bidi="ar-AE"/>
              </w:rPr>
            </w:pPr>
            <w:r w:rsidRPr="00085AC5">
              <w:rPr>
                <w:rFonts w:cstheme="minorHAnsi"/>
                <w:sz w:val="28"/>
                <w:szCs w:val="28"/>
                <w:rtl/>
                <w:lang w:bidi="ar-AE"/>
              </w:rPr>
              <w:t>يجوز لكل ذي مصلحة، التظلم كتابةً للمدير العام من القرارات والإجراءات المتخذة بحقه من الدائرة تنفيذاً لأحكام هذا القانون وذلك خلال (30) يوماً من تاريخ علمه بالقرار أو الإجراء أمام اللجنة المختصة وفقاً للضوابط المنصوص عليها في القانون رقم 4 لسنة 2016 بشأن إعادة هيكلة وتنظيم دائرة التنمية الاقتصادية.</w:t>
            </w:r>
          </w:p>
        </w:tc>
        <w:tc>
          <w:tcPr>
            <w:tcW w:w="270" w:type="dxa"/>
          </w:tcPr>
          <w:p w14:paraId="1FF0A2FA" w14:textId="77777777" w:rsidR="00085AC5" w:rsidRPr="00085AC5" w:rsidRDefault="00085AC5" w:rsidP="003B16A8">
            <w:pPr>
              <w:spacing w:before="240" w:after="80"/>
              <w:rPr>
                <w:rFonts w:cstheme="minorHAnsi"/>
                <w:sz w:val="28"/>
                <w:szCs w:val="28"/>
                <w:rtl/>
              </w:rPr>
            </w:pPr>
          </w:p>
        </w:tc>
        <w:tc>
          <w:tcPr>
            <w:tcW w:w="5475" w:type="dxa"/>
          </w:tcPr>
          <w:p w14:paraId="6DA91A3F" w14:textId="77777777" w:rsidR="00085AC5" w:rsidRPr="00F55C2A" w:rsidRDefault="00BE6EE4" w:rsidP="00F55C2A">
            <w:pPr>
              <w:bidi w:val="0"/>
              <w:spacing w:before="240" w:after="80" w:line="360" w:lineRule="auto"/>
              <w:jc w:val="mediumKashida"/>
              <w:rPr>
                <w:rFonts w:cstheme="minorHAnsi"/>
                <w:sz w:val="27"/>
                <w:szCs w:val="27"/>
                <w:lang w:bidi="ar-AE"/>
              </w:rPr>
            </w:pPr>
            <w:r w:rsidRPr="00F55C2A">
              <w:rPr>
                <w:rFonts w:cstheme="minorHAnsi"/>
                <w:sz w:val="27"/>
                <w:szCs w:val="27"/>
              </w:rPr>
              <w:t xml:space="preserve">Each interested party may </w:t>
            </w:r>
            <w:r w:rsidR="003D73FE" w:rsidRPr="00F55C2A">
              <w:rPr>
                <w:rFonts w:cstheme="minorHAnsi"/>
                <w:sz w:val="27"/>
                <w:szCs w:val="27"/>
              </w:rPr>
              <w:t>submit grievance</w:t>
            </w:r>
            <w:r w:rsidRPr="00F55C2A">
              <w:rPr>
                <w:rFonts w:cstheme="minorHAnsi"/>
                <w:sz w:val="27"/>
                <w:szCs w:val="27"/>
              </w:rPr>
              <w:t xml:space="preserve"> in writing to Director-General against resolutions and procedures taken against him by the Department in implementation of provisions of this law within (30) days from the date </w:t>
            </w:r>
            <w:r w:rsidR="003D73FE" w:rsidRPr="00F55C2A">
              <w:rPr>
                <w:rFonts w:cstheme="minorHAnsi"/>
                <w:sz w:val="27"/>
                <w:szCs w:val="27"/>
              </w:rPr>
              <w:t xml:space="preserve">of </w:t>
            </w:r>
            <w:r w:rsidR="00F55C2A" w:rsidRPr="00F55C2A">
              <w:rPr>
                <w:rFonts w:cstheme="minorHAnsi"/>
                <w:sz w:val="27"/>
                <w:szCs w:val="27"/>
              </w:rPr>
              <w:t>being aware</w:t>
            </w:r>
            <w:r w:rsidRPr="00F55C2A">
              <w:rPr>
                <w:rFonts w:cstheme="minorHAnsi"/>
                <w:sz w:val="27"/>
                <w:szCs w:val="27"/>
              </w:rPr>
              <w:t xml:space="preserve"> of the resolution or </w:t>
            </w:r>
            <w:r w:rsidR="003D73FE" w:rsidRPr="00F55C2A">
              <w:rPr>
                <w:rFonts w:cstheme="minorHAnsi"/>
                <w:sz w:val="27"/>
                <w:szCs w:val="27"/>
              </w:rPr>
              <w:t>procedure</w:t>
            </w:r>
            <w:r w:rsidR="001E47DC" w:rsidRPr="00F55C2A">
              <w:rPr>
                <w:rFonts w:cstheme="minorHAnsi"/>
                <w:sz w:val="27"/>
                <w:szCs w:val="27"/>
              </w:rPr>
              <w:t>,</w:t>
            </w:r>
            <w:r w:rsidRPr="00F55C2A">
              <w:rPr>
                <w:rFonts w:cstheme="minorHAnsi"/>
                <w:sz w:val="27"/>
                <w:szCs w:val="27"/>
              </w:rPr>
              <w:t xml:space="preserve"> before the competent committee according to the controls stipulated in Law no. 4 of 2016 on </w:t>
            </w:r>
            <w:r w:rsidR="003D73FE" w:rsidRPr="00F55C2A">
              <w:rPr>
                <w:rFonts w:cstheme="minorHAnsi"/>
                <w:sz w:val="27"/>
                <w:szCs w:val="27"/>
              </w:rPr>
              <w:t>Restructur</w:t>
            </w:r>
            <w:r w:rsidR="001E47DC" w:rsidRPr="00F55C2A">
              <w:rPr>
                <w:rFonts w:cstheme="minorHAnsi"/>
                <w:sz w:val="27"/>
                <w:szCs w:val="27"/>
              </w:rPr>
              <w:t>ing &amp; Regulating</w:t>
            </w:r>
            <w:r w:rsidR="003D73FE" w:rsidRPr="00F55C2A">
              <w:rPr>
                <w:rFonts w:cstheme="minorHAnsi"/>
                <w:sz w:val="27"/>
                <w:szCs w:val="27"/>
              </w:rPr>
              <w:t xml:space="preserve"> Department of Economic Development. </w:t>
            </w:r>
          </w:p>
        </w:tc>
      </w:tr>
      <w:tr w:rsidR="00085AC5" w14:paraId="19FBA328" w14:textId="77777777" w:rsidTr="009C3EE9">
        <w:trPr>
          <w:trHeight w:val="620"/>
        </w:trPr>
        <w:tc>
          <w:tcPr>
            <w:tcW w:w="5228" w:type="dxa"/>
          </w:tcPr>
          <w:p w14:paraId="1F003A96"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 xml:space="preserve">مادة </w:t>
            </w:r>
            <w:r w:rsidRPr="00085AC5">
              <w:rPr>
                <w:rFonts w:cstheme="minorHAnsi"/>
                <w:b/>
                <w:bCs/>
                <w:sz w:val="28"/>
                <w:szCs w:val="28"/>
                <w:lang w:bidi="ar-AE"/>
              </w:rPr>
              <w:t>49</w:t>
            </w:r>
          </w:p>
        </w:tc>
        <w:tc>
          <w:tcPr>
            <w:tcW w:w="270" w:type="dxa"/>
          </w:tcPr>
          <w:p w14:paraId="66D45C5D" w14:textId="77777777" w:rsidR="00085AC5" w:rsidRPr="00085AC5" w:rsidRDefault="00085AC5" w:rsidP="003B16A8">
            <w:pPr>
              <w:spacing w:before="240" w:after="80"/>
              <w:rPr>
                <w:rFonts w:cstheme="minorHAnsi"/>
                <w:sz w:val="28"/>
                <w:szCs w:val="28"/>
                <w:rtl/>
              </w:rPr>
            </w:pPr>
          </w:p>
        </w:tc>
        <w:tc>
          <w:tcPr>
            <w:tcW w:w="5475" w:type="dxa"/>
          </w:tcPr>
          <w:p w14:paraId="7BE84DBF" w14:textId="77777777" w:rsidR="00085AC5" w:rsidRPr="00085AC5" w:rsidRDefault="00085AC5" w:rsidP="003B16A8">
            <w:pPr>
              <w:bidi w:val="0"/>
              <w:spacing w:before="240" w:after="80"/>
              <w:jc w:val="center"/>
              <w:rPr>
                <w:rFonts w:cstheme="minorHAnsi"/>
                <w:b/>
                <w:bCs/>
                <w:sz w:val="28"/>
                <w:szCs w:val="28"/>
              </w:rPr>
            </w:pPr>
            <w:r w:rsidRPr="00085AC5">
              <w:rPr>
                <w:rFonts w:cstheme="minorHAnsi"/>
                <w:b/>
                <w:bCs/>
                <w:sz w:val="28"/>
                <w:szCs w:val="28"/>
              </w:rPr>
              <w:t>Article 49</w:t>
            </w:r>
          </w:p>
        </w:tc>
      </w:tr>
      <w:tr w:rsidR="00085AC5" w14:paraId="3E174201" w14:textId="77777777" w:rsidTr="009C3EE9">
        <w:trPr>
          <w:trHeight w:val="323"/>
        </w:trPr>
        <w:tc>
          <w:tcPr>
            <w:tcW w:w="5228" w:type="dxa"/>
          </w:tcPr>
          <w:p w14:paraId="65AEF84A"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توفيق الأوضاع</w:t>
            </w:r>
          </w:p>
        </w:tc>
        <w:tc>
          <w:tcPr>
            <w:tcW w:w="270" w:type="dxa"/>
          </w:tcPr>
          <w:p w14:paraId="04782905" w14:textId="77777777" w:rsidR="00085AC5" w:rsidRPr="00085AC5" w:rsidRDefault="00085AC5" w:rsidP="003B16A8">
            <w:pPr>
              <w:spacing w:before="240" w:after="80"/>
              <w:rPr>
                <w:rFonts w:cstheme="minorHAnsi"/>
                <w:sz w:val="28"/>
                <w:szCs w:val="28"/>
                <w:rtl/>
              </w:rPr>
            </w:pPr>
          </w:p>
        </w:tc>
        <w:tc>
          <w:tcPr>
            <w:tcW w:w="5475" w:type="dxa"/>
          </w:tcPr>
          <w:p w14:paraId="10CA5B25" w14:textId="77777777" w:rsidR="00085AC5" w:rsidRPr="00567679" w:rsidRDefault="00E522F5" w:rsidP="00567679">
            <w:pPr>
              <w:bidi w:val="0"/>
              <w:spacing w:before="240" w:after="80" w:line="420" w:lineRule="exact"/>
              <w:jc w:val="center"/>
              <w:rPr>
                <w:rFonts w:cstheme="minorHAnsi"/>
                <w:b/>
                <w:bCs/>
                <w:sz w:val="28"/>
                <w:szCs w:val="28"/>
              </w:rPr>
            </w:pPr>
            <w:r>
              <w:rPr>
                <w:rFonts w:cstheme="minorHAnsi"/>
                <w:b/>
                <w:bCs/>
                <w:sz w:val="28"/>
                <w:szCs w:val="28"/>
              </w:rPr>
              <w:t>Regularization</w:t>
            </w:r>
          </w:p>
        </w:tc>
      </w:tr>
      <w:tr w:rsidR="00085AC5" w14:paraId="4EAEB4E2" w14:textId="77777777" w:rsidTr="009C3EE9">
        <w:trPr>
          <w:trHeight w:val="1102"/>
        </w:trPr>
        <w:tc>
          <w:tcPr>
            <w:tcW w:w="5228" w:type="dxa"/>
          </w:tcPr>
          <w:p w14:paraId="1D4BF69C" w14:textId="77777777" w:rsidR="00085AC5" w:rsidRPr="003B16A8" w:rsidRDefault="00085AC5" w:rsidP="00E047F8">
            <w:pPr>
              <w:pStyle w:val="ListParagraph"/>
              <w:numPr>
                <w:ilvl w:val="0"/>
                <w:numId w:val="54"/>
              </w:numPr>
              <w:spacing w:before="240" w:line="600" w:lineRule="auto"/>
              <w:ind w:left="286" w:hanging="286"/>
              <w:jc w:val="both"/>
              <w:rPr>
                <w:rFonts w:cstheme="minorHAnsi"/>
                <w:sz w:val="28"/>
                <w:szCs w:val="28"/>
                <w:rtl/>
                <w:lang w:bidi="ar-AE"/>
              </w:rPr>
            </w:pPr>
            <w:r w:rsidRPr="003B16A8">
              <w:rPr>
                <w:rFonts w:cstheme="minorHAnsi"/>
                <w:sz w:val="28"/>
                <w:szCs w:val="28"/>
                <w:rtl/>
                <w:lang w:bidi="ar-AE"/>
              </w:rPr>
              <w:lastRenderedPageBreak/>
              <w:t>يجب على المنشآت المرخصة قبل صدور هذا القانون توفيق أوضاعها طبقاً لأحكامه خلال مهلة لا تزيد عن سنة من تاريخ العمل به، ويجوز للمدير العام تمديد هذه المهلة لمدة أخرى مماثلة.</w:t>
            </w:r>
          </w:p>
        </w:tc>
        <w:tc>
          <w:tcPr>
            <w:tcW w:w="270" w:type="dxa"/>
          </w:tcPr>
          <w:p w14:paraId="064074C6" w14:textId="77777777" w:rsidR="00085AC5" w:rsidRPr="00085AC5" w:rsidRDefault="00085AC5" w:rsidP="003B16A8">
            <w:pPr>
              <w:spacing w:before="240" w:after="80"/>
              <w:rPr>
                <w:rFonts w:cstheme="minorHAnsi"/>
                <w:sz w:val="28"/>
                <w:szCs w:val="28"/>
                <w:rtl/>
              </w:rPr>
            </w:pPr>
          </w:p>
        </w:tc>
        <w:tc>
          <w:tcPr>
            <w:tcW w:w="5475" w:type="dxa"/>
          </w:tcPr>
          <w:p w14:paraId="71CC88F3" w14:textId="10C380D8" w:rsidR="00085AC5" w:rsidRPr="003B16A8" w:rsidRDefault="00567679" w:rsidP="00E522F5">
            <w:pPr>
              <w:pStyle w:val="ListParagraph"/>
              <w:numPr>
                <w:ilvl w:val="0"/>
                <w:numId w:val="55"/>
              </w:numPr>
              <w:bidi w:val="0"/>
              <w:spacing w:before="240" w:after="80" w:line="420" w:lineRule="exact"/>
              <w:jc w:val="mediumKashida"/>
              <w:rPr>
                <w:rFonts w:cstheme="minorHAnsi"/>
                <w:sz w:val="28"/>
                <w:szCs w:val="28"/>
              </w:rPr>
            </w:pPr>
            <w:r>
              <w:rPr>
                <w:rFonts w:cstheme="minorHAnsi"/>
                <w:sz w:val="28"/>
                <w:szCs w:val="28"/>
              </w:rPr>
              <w:t xml:space="preserve">The </w:t>
            </w:r>
            <w:r w:rsidR="00E522F5">
              <w:rPr>
                <w:rFonts w:cstheme="minorHAnsi"/>
                <w:sz w:val="28"/>
                <w:szCs w:val="28"/>
              </w:rPr>
              <w:t>facilities</w:t>
            </w:r>
            <w:r>
              <w:rPr>
                <w:rFonts w:cstheme="minorHAnsi"/>
                <w:sz w:val="28"/>
                <w:szCs w:val="28"/>
              </w:rPr>
              <w:t xml:space="preserve"> that had been licensed before </w:t>
            </w:r>
            <w:r w:rsidR="006403B2" w:rsidRPr="00E522F5">
              <w:rPr>
                <w:rFonts w:cstheme="minorHAnsi"/>
                <w:sz w:val="28"/>
                <w:szCs w:val="28"/>
              </w:rPr>
              <w:t>promulgating</w:t>
            </w:r>
            <w:r>
              <w:rPr>
                <w:rFonts w:cstheme="minorHAnsi"/>
                <w:sz w:val="28"/>
                <w:szCs w:val="28"/>
              </w:rPr>
              <w:t xml:space="preserve"> this law should </w:t>
            </w:r>
            <w:r w:rsidR="00E522F5">
              <w:rPr>
                <w:rFonts w:cstheme="minorHAnsi"/>
                <w:sz w:val="28"/>
                <w:szCs w:val="28"/>
              </w:rPr>
              <w:t>regularize</w:t>
            </w:r>
            <w:r>
              <w:rPr>
                <w:rFonts w:cstheme="minorHAnsi"/>
                <w:sz w:val="28"/>
                <w:szCs w:val="28"/>
              </w:rPr>
              <w:t xml:space="preserve"> their conditions in accordance with the provisions thereof during a</w:t>
            </w:r>
            <w:r>
              <w:rPr>
                <w:rFonts w:cstheme="minorHAnsi"/>
                <w:sz w:val="28"/>
                <w:szCs w:val="28"/>
                <w:lang w:bidi="ar-AE"/>
              </w:rPr>
              <w:t xml:space="preserve"> period not </w:t>
            </w:r>
            <w:r w:rsidR="00E522F5">
              <w:rPr>
                <w:rFonts w:cstheme="minorHAnsi"/>
                <w:sz w:val="28"/>
                <w:szCs w:val="28"/>
                <w:lang w:bidi="ar-AE"/>
              </w:rPr>
              <w:t>exceeding</w:t>
            </w:r>
            <w:r>
              <w:rPr>
                <w:rFonts w:cstheme="minorHAnsi"/>
                <w:sz w:val="28"/>
                <w:szCs w:val="28"/>
                <w:lang w:bidi="ar-AE"/>
              </w:rPr>
              <w:t xml:space="preserve"> one year from the date such law came into force and the Director-General may extend this period for ot</w:t>
            </w:r>
            <w:r w:rsidR="00E522F5">
              <w:rPr>
                <w:rFonts w:cstheme="minorHAnsi"/>
                <w:sz w:val="28"/>
                <w:szCs w:val="28"/>
                <w:lang w:bidi="ar-AE"/>
              </w:rPr>
              <w:t>her similar one</w:t>
            </w:r>
            <w:r>
              <w:rPr>
                <w:rFonts w:cstheme="minorHAnsi"/>
                <w:sz w:val="28"/>
                <w:szCs w:val="28"/>
                <w:lang w:bidi="ar-AE"/>
              </w:rPr>
              <w:t xml:space="preserve">. </w:t>
            </w:r>
            <w:r>
              <w:rPr>
                <w:rFonts w:cstheme="minorHAnsi"/>
                <w:sz w:val="28"/>
                <w:szCs w:val="28"/>
              </w:rPr>
              <w:t xml:space="preserve"> </w:t>
            </w:r>
          </w:p>
        </w:tc>
      </w:tr>
      <w:tr w:rsidR="00085AC5" w14:paraId="0E715371" w14:textId="77777777" w:rsidTr="009C3EE9">
        <w:trPr>
          <w:trHeight w:val="1102"/>
        </w:trPr>
        <w:tc>
          <w:tcPr>
            <w:tcW w:w="5228" w:type="dxa"/>
          </w:tcPr>
          <w:p w14:paraId="1F5E1D71" w14:textId="77777777" w:rsidR="00085AC5" w:rsidRPr="003B16A8" w:rsidRDefault="00085AC5" w:rsidP="00E047F8">
            <w:pPr>
              <w:pStyle w:val="ListParagraph"/>
              <w:numPr>
                <w:ilvl w:val="0"/>
                <w:numId w:val="54"/>
              </w:numPr>
              <w:spacing w:before="240" w:line="480" w:lineRule="auto"/>
              <w:ind w:left="286" w:hanging="286"/>
              <w:jc w:val="both"/>
              <w:rPr>
                <w:rFonts w:cstheme="minorHAnsi"/>
                <w:sz w:val="28"/>
                <w:szCs w:val="28"/>
                <w:rtl/>
                <w:lang w:bidi="ar-AE"/>
              </w:rPr>
            </w:pPr>
            <w:r w:rsidRPr="003B16A8">
              <w:rPr>
                <w:rFonts w:cstheme="minorHAnsi"/>
                <w:sz w:val="28"/>
                <w:szCs w:val="28"/>
                <w:rtl/>
                <w:lang w:bidi="ar-AE"/>
              </w:rPr>
              <w:t>ت</w:t>
            </w:r>
            <w:r w:rsidR="00E522F5">
              <w:rPr>
                <w:rFonts w:cstheme="minorHAnsi" w:hint="cs"/>
                <w:sz w:val="28"/>
                <w:szCs w:val="28"/>
                <w:rtl/>
                <w:lang w:bidi="ar-AE"/>
              </w:rPr>
              <w:t>ُ</w:t>
            </w:r>
            <w:r w:rsidRPr="003B16A8">
              <w:rPr>
                <w:rFonts w:cstheme="minorHAnsi"/>
                <w:sz w:val="28"/>
                <w:szCs w:val="28"/>
                <w:rtl/>
                <w:lang w:bidi="ar-AE"/>
              </w:rPr>
              <w:t>ستثنى من أحكام هذا القانون المنشآت التي تم ترخيصها بناءً على أوامر أو تعليمات من صاحب السمو الحاكم، وتطبق بشأنها القواعد التي تضعها الدائرة في هذا الشأن.</w:t>
            </w:r>
          </w:p>
        </w:tc>
        <w:tc>
          <w:tcPr>
            <w:tcW w:w="270" w:type="dxa"/>
          </w:tcPr>
          <w:p w14:paraId="789C3BA2" w14:textId="77777777" w:rsidR="00085AC5" w:rsidRPr="00085AC5" w:rsidRDefault="00085AC5" w:rsidP="003B16A8">
            <w:pPr>
              <w:spacing w:before="240" w:after="80"/>
              <w:rPr>
                <w:rFonts w:cstheme="minorHAnsi"/>
                <w:sz w:val="28"/>
                <w:szCs w:val="28"/>
                <w:rtl/>
              </w:rPr>
            </w:pPr>
          </w:p>
        </w:tc>
        <w:tc>
          <w:tcPr>
            <w:tcW w:w="5475" w:type="dxa"/>
          </w:tcPr>
          <w:p w14:paraId="1CA8AFEA" w14:textId="77777777" w:rsidR="00085AC5" w:rsidRPr="003B16A8" w:rsidRDefault="00567679" w:rsidP="009231BB">
            <w:pPr>
              <w:pStyle w:val="ListParagraph"/>
              <w:numPr>
                <w:ilvl w:val="0"/>
                <w:numId w:val="55"/>
              </w:numPr>
              <w:bidi w:val="0"/>
              <w:spacing w:before="240" w:after="80" w:line="420" w:lineRule="exact"/>
              <w:ind w:left="345"/>
              <w:jc w:val="mediumKashida"/>
              <w:rPr>
                <w:rFonts w:cstheme="minorHAnsi"/>
                <w:sz w:val="28"/>
                <w:szCs w:val="28"/>
              </w:rPr>
            </w:pPr>
            <w:r>
              <w:rPr>
                <w:rFonts w:cstheme="minorHAnsi"/>
                <w:sz w:val="28"/>
                <w:szCs w:val="28"/>
              </w:rPr>
              <w:t xml:space="preserve">Facilities licensed upon orders or instructions issued by His Highness </w:t>
            </w:r>
            <w:r w:rsidR="009231BB">
              <w:rPr>
                <w:rFonts w:cstheme="minorHAnsi"/>
                <w:sz w:val="28"/>
                <w:szCs w:val="28"/>
              </w:rPr>
              <w:t>the</w:t>
            </w:r>
            <w:r>
              <w:rPr>
                <w:rFonts w:cstheme="minorHAnsi"/>
                <w:sz w:val="28"/>
                <w:szCs w:val="28"/>
              </w:rPr>
              <w:t xml:space="preserve"> Ruler shall be </w:t>
            </w:r>
            <w:r w:rsidR="009231BB">
              <w:rPr>
                <w:rFonts w:cstheme="minorHAnsi"/>
                <w:sz w:val="28"/>
                <w:szCs w:val="28"/>
              </w:rPr>
              <w:t>excluded</w:t>
            </w:r>
            <w:r>
              <w:rPr>
                <w:rFonts w:cstheme="minorHAnsi"/>
                <w:sz w:val="28"/>
                <w:szCs w:val="28"/>
              </w:rPr>
              <w:t xml:space="preserve"> from the provisions of this law and rules set by the Department</w:t>
            </w:r>
            <w:r w:rsidR="00AA0E8A">
              <w:rPr>
                <w:rFonts w:cstheme="minorHAnsi"/>
                <w:sz w:val="28"/>
                <w:szCs w:val="28"/>
              </w:rPr>
              <w:t xml:space="preserve"> in this regard</w:t>
            </w:r>
            <w:r>
              <w:rPr>
                <w:rFonts w:cstheme="minorHAnsi"/>
                <w:sz w:val="28"/>
                <w:szCs w:val="28"/>
              </w:rPr>
              <w:t xml:space="preserve"> shall be applied thereto. </w:t>
            </w:r>
          </w:p>
        </w:tc>
      </w:tr>
      <w:tr w:rsidR="00085AC5" w14:paraId="6CA23101" w14:textId="77777777" w:rsidTr="009C3EE9">
        <w:trPr>
          <w:trHeight w:val="692"/>
        </w:trPr>
        <w:tc>
          <w:tcPr>
            <w:tcW w:w="5228" w:type="dxa"/>
          </w:tcPr>
          <w:p w14:paraId="2C9AC8B4"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 xml:space="preserve">مادة </w:t>
            </w:r>
            <w:r w:rsidRPr="00085AC5">
              <w:rPr>
                <w:rFonts w:cstheme="minorHAnsi"/>
                <w:b/>
                <w:bCs/>
                <w:sz w:val="28"/>
                <w:szCs w:val="28"/>
                <w:lang w:bidi="ar-AE"/>
              </w:rPr>
              <w:t>50</w:t>
            </w:r>
          </w:p>
        </w:tc>
        <w:tc>
          <w:tcPr>
            <w:tcW w:w="270" w:type="dxa"/>
          </w:tcPr>
          <w:p w14:paraId="49127323" w14:textId="77777777" w:rsidR="00085AC5" w:rsidRPr="00085AC5" w:rsidRDefault="00085AC5" w:rsidP="003B16A8">
            <w:pPr>
              <w:spacing w:before="240" w:after="80"/>
              <w:rPr>
                <w:rFonts w:cstheme="minorHAnsi"/>
                <w:sz w:val="28"/>
                <w:szCs w:val="28"/>
                <w:rtl/>
              </w:rPr>
            </w:pPr>
          </w:p>
        </w:tc>
        <w:tc>
          <w:tcPr>
            <w:tcW w:w="5475" w:type="dxa"/>
          </w:tcPr>
          <w:p w14:paraId="63D7E612" w14:textId="77777777" w:rsidR="00085AC5" w:rsidRPr="00085AC5" w:rsidRDefault="00085AC5" w:rsidP="003B16A8">
            <w:pPr>
              <w:bidi w:val="0"/>
              <w:spacing w:before="240" w:after="80"/>
              <w:jc w:val="center"/>
              <w:rPr>
                <w:rFonts w:cstheme="minorHAnsi"/>
                <w:b/>
                <w:bCs/>
                <w:sz w:val="28"/>
                <w:szCs w:val="28"/>
              </w:rPr>
            </w:pPr>
            <w:r w:rsidRPr="00085AC5">
              <w:rPr>
                <w:rFonts w:cstheme="minorHAnsi"/>
                <w:b/>
                <w:bCs/>
                <w:sz w:val="28"/>
                <w:szCs w:val="28"/>
              </w:rPr>
              <w:t>Article 50</w:t>
            </w:r>
          </w:p>
        </w:tc>
      </w:tr>
      <w:tr w:rsidR="00085AC5" w14:paraId="6FA6F079" w14:textId="77777777" w:rsidTr="009C3EE9">
        <w:trPr>
          <w:trHeight w:val="395"/>
        </w:trPr>
        <w:tc>
          <w:tcPr>
            <w:tcW w:w="5228" w:type="dxa"/>
          </w:tcPr>
          <w:p w14:paraId="253EE5DB"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اللائحة التنفيذية</w:t>
            </w:r>
          </w:p>
        </w:tc>
        <w:tc>
          <w:tcPr>
            <w:tcW w:w="270" w:type="dxa"/>
          </w:tcPr>
          <w:p w14:paraId="7904CB03" w14:textId="77777777" w:rsidR="00085AC5" w:rsidRPr="00085AC5" w:rsidRDefault="00085AC5" w:rsidP="003B16A8">
            <w:pPr>
              <w:spacing w:before="240" w:after="80"/>
              <w:rPr>
                <w:rFonts w:cstheme="minorHAnsi"/>
                <w:sz w:val="28"/>
                <w:szCs w:val="28"/>
                <w:rtl/>
              </w:rPr>
            </w:pPr>
          </w:p>
        </w:tc>
        <w:tc>
          <w:tcPr>
            <w:tcW w:w="5475" w:type="dxa"/>
          </w:tcPr>
          <w:p w14:paraId="47ED24BB" w14:textId="77777777" w:rsidR="00085AC5" w:rsidRPr="00AA0E8A" w:rsidRDefault="00AA0E8A" w:rsidP="00AA0E8A">
            <w:pPr>
              <w:bidi w:val="0"/>
              <w:spacing w:before="240" w:after="80" w:line="420" w:lineRule="exact"/>
              <w:jc w:val="center"/>
              <w:rPr>
                <w:rFonts w:cstheme="minorHAnsi"/>
                <w:b/>
                <w:bCs/>
                <w:sz w:val="28"/>
                <w:szCs w:val="28"/>
              </w:rPr>
            </w:pPr>
            <w:r w:rsidRPr="00AA0E8A">
              <w:rPr>
                <w:rFonts w:cstheme="minorHAnsi"/>
                <w:b/>
                <w:bCs/>
                <w:sz w:val="28"/>
                <w:szCs w:val="28"/>
              </w:rPr>
              <w:t>Executive Regulation</w:t>
            </w:r>
          </w:p>
        </w:tc>
      </w:tr>
      <w:tr w:rsidR="00085AC5" w14:paraId="1860ACC4" w14:textId="77777777" w:rsidTr="009C3EE9">
        <w:trPr>
          <w:trHeight w:val="863"/>
        </w:trPr>
        <w:tc>
          <w:tcPr>
            <w:tcW w:w="5228" w:type="dxa"/>
          </w:tcPr>
          <w:p w14:paraId="72644A4A" w14:textId="14CA01B1" w:rsidR="00085AC5" w:rsidRPr="0009073E" w:rsidRDefault="006403B2" w:rsidP="003B16A8">
            <w:pPr>
              <w:spacing w:before="240"/>
              <w:jc w:val="both"/>
              <w:rPr>
                <w:rFonts w:cstheme="minorHAnsi"/>
                <w:sz w:val="28"/>
                <w:szCs w:val="28"/>
                <w:rtl/>
                <w:lang w:bidi="ar-AE"/>
              </w:rPr>
            </w:pPr>
            <w:r>
              <w:rPr>
                <w:rFonts w:cstheme="minorHAnsi" w:hint="cs"/>
                <w:sz w:val="28"/>
                <w:szCs w:val="28"/>
                <w:rtl/>
                <w:lang w:bidi="ar-AE"/>
              </w:rPr>
              <w:t>يُصدِر</w:t>
            </w:r>
            <w:r w:rsidR="00085AC5" w:rsidRPr="00085AC5">
              <w:rPr>
                <w:rFonts w:cstheme="minorHAnsi"/>
                <w:sz w:val="28"/>
                <w:szCs w:val="28"/>
                <w:rtl/>
                <w:lang w:bidi="ar-AE"/>
              </w:rPr>
              <w:t xml:space="preserve"> رئيس المجلس التنفيذي اللائحة التنفيذية لهذا القانون.</w:t>
            </w:r>
          </w:p>
        </w:tc>
        <w:tc>
          <w:tcPr>
            <w:tcW w:w="270" w:type="dxa"/>
          </w:tcPr>
          <w:p w14:paraId="0C82EE4D" w14:textId="77777777" w:rsidR="00085AC5" w:rsidRPr="00085AC5" w:rsidRDefault="00085AC5" w:rsidP="003B16A8">
            <w:pPr>
              <w:spacing w:before="240" w:after="80"/>
              <w:rPr>
                <w:rFonts w:cstheme="minorHAnsi"/>
                <w:sz w:val="28"/>
                <w:szCs w:val="28"/>
                <w:rtl/>
              </w:rPr>
            </w:pPr>
          </w:p>
        </w:tc>
        <w:tc>
          <w:tcPr>
            <w:tcW w:w="5475" w:type="dxa"/>
          </w:tcPr>
          <w:p w14:paraId="15FCA55D" w14:textId="77777777" w:rsidR="00085AC5" w:rsidRPr="00085AC5" w:rsidRDefault="00AA0E8A" w:rsidP="009231BB">
            <w:pPr>
              <w:bidi w:val="0"/>
              <w:spacing w:before="240" w:after="80" w:line="420" w:lineRule="exact"/>
              <w:jc w:val="mediumKashida"/>
              <w:rPr>
                <w:rFonts w:cstheme="minorHAnsi"/>
                <w:sz w:val="28"/>
                <w:szCs w:val="28"/>
              </w:rPr>
            </w:pPr>
            <w:r>
              <w:rPr>
                <w:rFonts w:cstheme="minorHAnsi"/>
                <w:sz w:val="28"/>
                <w:szCs w:val="28"/>
              </w:rPr>
              <w:t xml:space="preserve">Chairman of the Executive Council shall </w:t>
            </w:r>
            <w:r w:rsidR="009231BB">
              <w:rPr>
                <w:rFonts w:cstheme="minorHAnsi"/>
                <w:sz w:val="28"/>
                <w:szCs w:val="28"/>
              </w:rPr>
              <w:t>promulgate</w:t>
            </w:r>
            <w:r>
              <w:rPr>
                <w:rFonts w:cstheme="minorHAnsi"/>
                <w:sz w:val="28"/>
                <w:szCs w:val="28"/>
              </w:rPr>
              <w:t xml:space="preserve"> the executive regulation of this law. </w:t>
            </w:r>
          </w:p>
        </w:tc>
      </w:tr>
      <w:tr w:rsidR="00085AC5" w14:paraId="4C27680F" w14:textId="77777777" w:rsidTr="009C3EE9">
        <w:trPr>
          <w:trHeight w:val="602"/>
        </w:trPr>
        <w:tc>
          <w:tcPr>
            <w:tcW w:w="5228" w:type="dxa"/>
          </w:tcPr>
          <w:p w14:paraId="4FD095B9"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 xml:space="preserve">مادة </w:t>
            </w:r>
            <w:r w:rsidRPr="00085AC5">
              <w:rPr>
                <w:rFonts w:cstheme="minorHAnsi"/>
                <w:b/>
                <w:bCs/>
                <w:sz w:val="28"/>
                <w:szCs w:val="28"/>
                <w:lang w:bidi="ar-AE"/>
              </w:rPr>
              <w:t>51</w:t>
            </w:r>
          </w:p>
        </w:tc>
        <w:tc>
          <w:tcPr>
            <w:tcW w:w="270" w:type="dxa"/>
          </w:tcPr>
          <w:p w14:paraId="100CAEBB" w14:textId="77777777" w:rsidR="00085AC5" w:rsidRPr="00085AC5" w:rsidRDefault="00085AC5" w:rsidP="003B16A8">
            <w:pPr>
              <w:spacing w:before="240" w:after="80"/>
              <w:rPr>
                <w:rFonts w:cstheme="minorHAnsi"/>
                <w:sz w:val="28"/>
                <w:szCs w:val="28"/>
                <w:rtl/>
              </w:rPr>
            </w:pPr>
          </w:p>
        </w:tc>
        <w:tc>
          <w:tcPr>
            <w:tcW w:w="5475" w:type="dxa"/>
          </w:tcPr>
          <w:p w14:paraId="5197EB36" w14:textId="77777777" w:rsidR="00085AC5" w:rsidRPr="00085AC5" w:rsidRDefault="00085AC5" w:rsidP="003B16A8">
            <w:pPr>
              <w:bidi w:val="0"/>
              <w:spacing w:before="240" w:after="80"/>
              <w:jc w:val="center"/>
              <w:rPr>
                <w:rFonts w:cstheme="minorHAnsi"/>
                <w:b/>
                <w:bCs/>
                <w:sz w:val="28"/>
                <w:szCs w:val="28"/>
              </w:rPr>
            </w:pPr>
            <w:r w:rsidRPr="00085AC5">
              <w:rPr>
                <w:rFonts w:cstheme="minorHAnsi"/>
                <w:b/>
                <w:bCs/>
                <w:sz w:val="28"/>
                <w:szCs w:val="28"/>
              </w:rPr>
              <w:t>Article 51</w:t>
            </w:r>
          </w:p>
        </w:tc>
      </w:tr>
      <w:tr w:rsidR="00085AC5" w14:paraId="06D51274" w14:textId="77777777" w:rsidTr="009C3EE9">
        <w:trPr>
          <w:trHeight w:val="512"/>
        </w:trPr>
        <w:tc>
          <w:tcPr>
            <w:tcW w:w="5228" w:type="dxa"/>
          </w:tcPr>
          <w:p w14:paraId="1ECFE171" w14:textId="77777777" w:rsidR="00085AC5" w:rsidRPr="0009073E"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اللوائح الداخلية والقرارات التنظيمية</w:t>
            </w:r>
          </w:p>
        </w:tc>
        <w:tc>
          <w:tcPr>
            <w:tcW w:w="270" w:type="dxa"/>
          </w:tcPr>
          <w:p w14:paraId="2808654C" w14:textId="77777777" w:rsidR="00085AC5" w:rsidRPr="00085AC5" w:rsidRDefault="00085AC5" w:rsidP="003B16A8">
            <w:pPr>
              <w:spacing w:before="240" w:after="80"/>
              <w:rPr>
                <w:rFonts w:cstheme="minorHAnsi"/>
                <w:sz w:val="28"/>
                <w:szCs w:val="28"/>
                <w:rtl/>
              </w:rPr>
            </w:pPr>
          </w:p>
        </w:tc>
        <w:tc>
          <w:tcPr>
            <w:tcW w:w="5475" w:type="dxa"/>
          </w:tcPr>
          <w:p w14:paraId="6522E5C1" w14:textId="77777777" w:rsidR="00085AC5" w:rsidRPr="00634B3A" w:rsidRDefault="00AA0E8A" w:rsidP="00634B3A">
            <w:pPr>
              <w:bidi w:val="0"/>
              <w:spacing w:before="240" w:after="80" w:line="420" w:lineRule="exact"/>
              <w:jc w:val="center"/>
              <w:rPr>
                <w:rFonts w:cstheme="minorHAnsi"/>
                <w:b/>
                <w:bCs/>
                <w:sz w:val="28"/>
                <w:szCs w:val="28"/>
              </w:rPr>
            </w:pPr>
            <w:r w:rsidRPr="00634B3A">
              <w:rPr>
                <w:rFonts w:cstheme="minorHAnsi"/>
                <w:b/>
                <w:bCs/>
                <w:sz w:val="28"/>
                <w:szCs w:val="28"/>
              </w:rPr>
              <w:t>Bylaws &amp; Regulatory Resolutions</w:t>
            </w:r>
          </w:p>
        </w:tc>
      </w:tr>
      <w:tr w:rsidR="00085AC5" w14:paraId="1CA2D853" w14:textId="77777777" w:rsidTr="009C3EE9">
        <w:trPr>
          <w:trHeight w:val="890"/>
        </w:trPr>
        <w:tc>
          <w:tcPr>
            <w:tcW w:w="5228" w:type="dxa"/>
          </w:tcPr>
          <w:p w14:paraId="3731B0DA" w14:textId="77777777" w:rsidR="00085AC5" w:rsidRPr="0009073E" w:rsidRDefault="00085AC5" w:rsidP="003B16A8">
            <w:pPr>
              <w:spacing w:before="240"/>
              <w:jc w:val="both"/>
              <w:rPr>
                <w:rFonts w:cstheme="minorHAnsi"/>
                <w:sz w:val="28"/>
                <w:szCs w:val="28"/>
                <w:rtl/>
                <w:lang w:bidi="ar-AE"/>
              </w:rPr>
            </w:pPr>
            <w:r w:rsidRPr="00085AC5">
              <w:rPr>
                <w:rFonts w:cstheme="minorHAnsi"/>
                <w:sz w:val="28"/>
                <w:szCs w:val="28"/>
                <w:rtl/>
                <w:lang w:bidi="ar-AE"/>
              </w:rPr>
              <w:t>يتولى المدير العام مهمة إصدار اللوائح الداخلية والقرارات التنظيمية اللازمة.</w:t>
            </w:r>
          </w:p>
        </w:tc>
        <w:tc>
          <w:tcPr>
            <w:tcW w:w="270" w:type="dxa"/>
          </w:tcPr>
          <w:p w14:paraId="085A6454" w14:textId="77777777" w:rsidR="00085AC5" w:rsidRPr="00085AC5" w:rsidRDefault="00085AC5" w:rsidP="003B16A8">
            <w:pPr>
              <w:spacing w:before="240" w:after="80"/>
              <w:rPr>
                <w:rFonts w:cstheme="minorHAnsi"/>
                <w:sz w:val="28"/>
                <w:szCs w:val="28"/>
                <w:rtl/>
              </w:rPr>
            </w:pPr>
          </w:p>
        </w:tc>
        <w:tc>
          <w:tcPr>
            <w:tcW w:w="5475" w:type="dxa"/>
          </w:tcPr>
          <w:p w14:paraId="0EC7A8C9" w14:textId="77777777" w:rsidR="00085AC5" w:rsidRPr="00085AC5" w:rsidRDefault="00AA0E8A" w:rsidP="009231BB">
            <w:pPr>
              <w:bidi w:val="0"/>
              <w:spacing w:before="240" w:after="80" w:line="420" w:lineRule="exact"/>
              <w:jc w:val="mediumKashida"/>
              <w:rPr>
                <w:rFonts w:cstheme="minorHAnsi"/>
                <w:sz w:val="28"/>
                <w:szCs w:val="28"/>
              </w:rPr>
            </w:pPr>
            <w:r>
              <w:rPr>
                <w:rFonts w:cstheme="minorHAnsi"/>
                <w:sz w:val="28"/>
                <w:szCs w:val="28"/>
              </w:rPr>
              <w:t xml:space="preserve">The Director-General shall </w:t>
            </w:r>
            <w:r w:rsidR="009231BB">
              <w:rPr>
                <w:rFonts w:cstheme="minorHAnsi"/>
                <w:sz w:val="28"/>
                <w:szCs w:val="28"/>
              </w:rPr>
              <w:t>promulgate</w:t>
            </w:r>
            <w:r>
              <w:rPr>
                <w:rFonts w:cstheme="minorHAnsi"/>
                <w:sz w:val="28"/>
                <w:szCs w:val="28"/>
              </w:rPr>
              <w:t xml:space="preserve"> necessary bylaws and </w:t>
            </w:r>
            <w:r w:rsidR="001E47DC">
              <w:rPr>
                <w:rFonts w:cstheme="minorHAnsi"/>
                <w:sz w:val="28"/>
                <w:szCs w:val="28"/>
              </w:rPr>
              <w:t xml:space="preserve">regulatory </w:t>
            </w:r>
            <w:r>
              <w:rPr>
                <w:rFonts w:cstheme="minorHAnsi"/>
                <w:sz w:val="28"/>
                <w:szCs w:val="28"/>
              </w:rPr>
              <w:t xml:space="preserve">resolutions.  </w:t>
            </w:r>
          </w:p>
        </w:tc>
      </w:tr>
      <w:tr w:rsidR="00085AC5" w14:paraId="3E5963AE" w14:textId="77777777" w:rsidTr="009C3EE9">
        <w:trPr>
          <w:trHeight w:val="638"/>
        </w:trPr>
        <w:tc>
          <w:tcPr>
            <w:tcW w:w="5228" w:type="dxa"/>
          </w:tcPr>
          <w:p w14:paraId="2E51AF8F"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 xml:space="preserve">مادة </w:t>
            </w:r>
            <w:r w:rsidRPr="00085AC5">
              <w:rPr>
                <w:rFonts w:cstheme="minorHAnsi"/>
                <w:b/>
                <w:bCs/>
                <w:sz w:val="28"/>
                <w:szCs w:val="28"/>
                <w:lang w:bidi="ar-AE"/>
              </w:rPr>
              <w:t>52</w:t>
            </w:r>
          </w:p>
        </w:tc>
        <w:tc>
          <w:tcPr>
            <w:tcW w:w="270" w:type="dxa"/>
          </w:tcPr>
          <w:p w14:paraId="0EC8DEC3" w14:textId="77777777" w:rsidR="00085AC5" w:rsidRPr="00085AC5" w:rsidRDefault="00085AC5" w:rsidP="003B16A8">
            <w:pPr>
              <w:spacing w:before="240" w:after="80"/>
              <w:rPr>
                <w:rFonts w:cstheme="minorHAnsi"/>
                <w:sz w:val="28"/>
                <w:szCs w:val="28"/>
                <w:rtl/>
              </w:rPr>
            </w:pPr>
          </w:p>
        </w:tc>
        <w:tc>
          <w:tcPr>
            <w:tcW w:w="5475" w:type="dxa"/>
          </w:tcPr>
          <w:p w14:paraId="4B16A233" w14:textId="77777777" w:rsidR="00085AC5" w:rsidRPr="00085AC5" w:rsidRDefault="00085AC5" w:rsidP="003B16A8">
            <w:pPr>
              <w:bidi w:val="0"/>
              <w:spacing w:before="240" w:after="80"/>
              <w:jc w:val="center"/>
              <w:rPr>
                <w:rFonts w:cstheme="minorHAnsi"/>
                <w:b/>
                <w:bCs/>
                <w:sz w:val="28"/>
                <w:szCs w:val="28"/>
              </w:rPr>
            </w:pPr>
            <w:r w:rsidRPr="00085AC5">
              <w:rPr>
                <w:rFonts w:cstheme="minorHAnsi"/>
                <w:b/>
                <w:bCs/>
                <w:sz w:val="28"/>
                <w:szCs w:val="28"/>
              </w:rPr>
              <w:t>Article 52</w:t>
            </w:r>
          </w:p>
        </w:tc>
      </w:tr>
      <w:tr w:rsidR="00085AC5" w14:paraId="6D724E28" w14:textId="77777777" w:rsidTr="009C3EE9">
        <w:trPr>
          <w:trHeight w:val="422"/>
        </w:trPr>
        <w:tc>
          <w:tcPr>
            <w:tcW w:w="5228" w:type="dxa"/>
          </w:tcPr>
          <w:p w14:paraId="0651EC4C"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lastRenderedPageBreak/>
              <w:t>إلغاء التشريعات السابقة</w:t>
            </w:r>
          </w:p>
        </w:tc>
        <w:tc>
          <w:tcPr>
            <w:tcW w:w="270" w:type="dxa"/>
          </w:tcPr>
          <w:p w14:paraId="0FE2CA2C" w14:textId="77777777" w:rsidR="00085AC5" w:rsidRPr="00085AC5" w:rsidRDefault="00085AC5" w:rsidP="003B16A8">
            <w:pPr>
              <w:spacing w:before="240" w:after="80"/>
              <w:rPr>
                <w:rFonts w:cstheme="minorHAnsi"/>
                <w:sz w:val="28"/>
                <w:szCs w:val="28"/>
                <w:rtl/>
              </w:rPr>
            </w:pPr>
          </w:p>
        </w:tc>
        <w:tc>
          <w:tcPr>
            <w:tcW w:w="5475" w:type="dxa"/>
          </w:tcPr>
          <w:p w14:paraId="0A72B40F" w14:textId="77777777" w:rsidR="00085AC5" w:rsidRPr="00AA0E8A" w:rsidRDefault="009231BB" w:rsidP="00AA0E8A">
            <w:pPr>
              <w:bidi w:val="0"/>
              <w:spacing w:before="240" w:after="80" w:line="420" w:lineRule="exact"/>
              <w:jc w:val="center"/>
              <w:rPr>
                <w:rFonts w:cstheme="minorHAnsi"/>
                <w:b/>
                <w:bCs/>
                <w:sz w:val="28"/>
                <w:szCs w:val="28"/>
              </w:rPr>
            </w:pPr>
            <w:r>
              <w:rPr>
                <w:rFonts w:cstheme="minorHAnsi"/>
                <w:b/>
                <w:bCs/>
                <w:sz w:val="28"/>
                <w:szCs w:val="28"/>
              </w:rPr>
              <w:t>Repeal</w:t>
            </w:r>
            <w:r w:rsidR="00AA0E8A" w:rsidRPr="00AA0E8A">
              <w:rPr>
                <w:rFonts w:cstheme="minorHAnsi"/>
                <w:b/>
                <w:bCs/>
                <w:sz w:val="28"/>
                <w:szCs w:val="28"/>
              </w:rPr>
              <w:t xml:space="preserve"> Previous Legislations</w:t>
            </w:r>
          </w:p>
        </w:tc>
      </w:tr>
      <w:tr w:rsidR="00085AC5" w14:paraId="6E8A9CE7" w14:textId="77777777" w:rsidTr="009C3EE9">
        <w:trPr>
          <w:trHeight w:val="440"/>
        </w:trPr>
        <w:tc>
          <w:tcPr>
            <w:tcW w:w="5228" w:type="dxa"/>
          </w:tcPr>
          <w:p w14:paraId="552D42E6" w14:textId="77777777" w:rsidR="00085AC5" w:rsidRPr="0009073E" w:rsidRDefault="00085AC5" w:rsidP="003B16A8">
            <w:pPr>
              <w:spacing w:before="240"/>
              <w:jc w:val="both"/>
              <w:rPr>
                <w:rFonts w:cstheme="minorHAnsi"/>
                <w:sz w:val="28"/>
                <w:szCs w:val="28"/>
                <w:rtl/>
                <w:lang w:bidi="ar-AE"/>
              </w:rPr>
            </w:pPr>
            <w:r w:rsidRPr="00085AC5">
              <w:rPr>
                <w:rFonts w:cstheme="minorHAnsi"/>
                <w:sz w:val="28"/>
                <w:szCs w:val="28"/>
                <w:rtl/>
                <w:lang w:bidi="ar-AE"/>
              </w:rPr>
              <w:t>يُلغى كل نص تتعارض أحكامه مع أحكام هذا القانون.</w:t>
            </w:r>
          </w:p>
        </w:tc>
        <w:tc>
          <w:tcPr>
            <w:tcW w:w="270" w:type="dxa"/>
          </w:tcPr>
          <w:p w14:paraId="446C60D3" w14:textId="77777777" w:rsidR="00085AC5" w:rsidRPr="00085AC5" w:rsidRDefault="00085AC5" w:rsidP="003B16A8">
            <w:pPr>
              <w:spacing w:before="240" w:after="80"/>
              <w:rPr>
                <w:rFonts w:cstheme="minorHAnsi"/>
                <w:sz w:val="28"/>
                <w:szCs w:val="28"/>
                <w:rtl/>
              </w:rPr>
            </w:pPr>
          </w:p>
        </w:tc>
        <w:tc>
          <w:tcPr>
            <w:tcW w:w="5475" w:type="dxa"/>
          </w:tcPr>
          <w:p w14:paraId="0CCB4E61" w14:textId="77777777" w:rsidR="00085AC5" w:rsidRPr="009231BB" w:rsidRDefault="00AA0E8A" w:rsidP="009231BB">
            <w:pPr>
              <w:bidi w:val="0"/>
              <w:spacing w:before="240" w:after="80" w:line="420" w:lineRule="exact"/>
              <w:jc w:val="mediumKashida"/>
              <w:rPr>
                <w:rFonts w:cstheme="minorHAnsi"/>
                <w:sz w:val="26"/>
                <w:szCs w:val="26"/>
              </w:rPr>
            </w:pPr>
            <w:r w:rsidRPr="009231BB">
              <w:rPr>
                <w:rFonts w:cstheme="minorHAnsi"/>
                <w:sz w:val="26"/>
                <w:szCs w:val="26"/>
              </w:rPr>
              <w:t xml:space="preserve">Each text which provisions contradict with the provisions of this law shall be </w:t>
            </w:r>
            <w:r w:rsidR="009231BB" w:rsidRPr="009231BB">
              <w:rPr>
                <w:rFonts w:cstheme="minorHAnsi"/>
                <w:sz w:val="26"/>
                <w:szCs w:val="26"/>
              </w:rPr>
              <w:t>repealed</w:t>
            </w:r>
            <w:r w:rsidRPr="009231BB">
              <w:rPr>
                <w:rFonts w:cstheme="minorHAnsi"/>
                <w:sz w:val="26"/>
                <w:szCs w:val="26"/>
              </w:rPr>
              <w:t>.</w:t>
            </w:r>
          </w:p>
        </w:tc>
      </w:tr>
      <w:tr w:rsidR="00085AC5" w14:paraId="5CDCF510" w14:textId="77777777" w:rsidTr="009C3EE9">
        <w:trPr>
          <w:trHeight w:val="737"/>
        </w:trPr>
        <w:tc>
          <w:tcPr>
            <w:tcW w:w="5228" w:type="dxa"/>
          </w:tcPr>
          <w:p w14:paraId="56B23690"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 xml:space="preserve">مادة </w:t>
            </w:r>
            <w:r w:rsidRPr="00085AC5">
              <w:rPr>
                <w:rFonts w:cstheme="minorHAnsi"/>
                <w:b/>
                <w:bCs/>
                <w:sz w:val="28"/>
                <w:szCs w:val="28"/>
                <w:lang w:bidi="ar-AE"/>
              </w:rPr>
              <w:t>53</w:t>
            </w:r>
          </w:p>
        </w:tc>
        <w:tc>
          <w:tcPr>
            <w:tcW w:w="270" w:type="dxa"/>
          </w:tcPr>
          <w:p w14:paraId="0DE41AD7" w14:textId="77777777" w:rsidR="00085AC5" w:rsidRPr="00085AC5" w:rsidRDefault="00085AC5" w:rsidP="003B16A8">
            <w:pPr>
              <w:spacing w:before="240" w:after="80"/>
              <w:rPr>
                <w:rFonts w:cstheme="minorHAnsi"/>
                <w:sz w:val="28"/>
                <w:szCs w:val="28"/>
                <w:rtl/>
              </w:rPr>
            </w:pPr>
          </w:p>
        </w:tc>
        <w:tc>
          <w:tcPr>
            <w:tcW w:w="5475" w:type="dxa"/>
          </w:tcPr>
          <w:p w14:paraId="02E66C7F" w14:textId="77777777" w:rsidR="00085AC5" w:rsidRPr="00085AC5" w:rsidRDefault="00085AC5" w:rsidP="003B16A8">
            <w:pPr>
              <w:bidi w:val="0"/>
              <w:spacing w:before="240" w:after="80"/>
              <w:jc w:val="center"/>
              <w:rPr>
                <w:rFonts w:cstheme="minorHAnsi"/>
                <w:b/>
                <w:bCs/>
                <w:sz w:val="28"/>
                <w:szCs w:val="28"/>
              </w:rPr>
            </w:pPr>
            <w:r w:rsidRPr="00085AC5">
              <w:rPr>
                <w:rFonts w:cstheme="minorHAnsi"/>
                <w:b/>
                <w:bCs/>
                <w:sz w:val="28"/>
                <w:szCs w:val="28"/>
              </w:rPr>
              <w:t>Article 53</w:t>
            </w:r>
          </w:p>
        </w:tc>
      </w:tr>
      <w:tr w:rsidR="00085AC5" w14:paraId="2F8F02C3" w14:textId="77777777" w:rsidTr="009C3EE9">
        <w:trPr>
          <w:trHeight w:val="503"/>
        </w:trPr>
        <w:tc>
          <w:tcPr>
            <w:tcW w:w="5228" w:type="dxa"/>
          </w:tcPr>
          <w:p w14:paraId="23B2581C" w14:textId="77777777" w:rsidR="00085AC5" w:rsidRPr="00085AC5" w:rsidRDefault="00085AC5" w:rsidP="003B16A8">
            <w:pPr>
              <w:spacing w:before="240"/>
              <w:jc w:val="center"/>
              <w:rPr>
                <w:rFonts w:cstheme="minorHAnsi"/>
                <w:b/>
                <w:bCs/>
                <w:sz w:val="28"/>
                <w:szCs w:val="28"/>
                <w:rtl/>
                <w:lang w:bidi="ar-AE"/>
              </w:rPr>
            </w:pPr>
            <w:r w:rsidRPr="00085AC5">
              <w:rPr>
                <w:rFonts w:cstheme="minorHAnsi"/>
                <w:b/>
                <w:bCs/>
                <w:sz w:val="28"/>
                <w:szCs w:val="28"/>
                <w:rtl/>
                <w:lang w:bidi="ar-AE"/>
              </w:rPr>
              <w:t>سريان القانون</w:t>
            </w:r>
          </w:p>
        </w:tc>
        <w:tc>
          <w:tcPr>
            <w:tcW w:w="270" w:type="dxa"/>
          </w:tcPr>
          <w:p w14:paraId="0BEAE6DE" w14:textId="77777777" w:rsidR="00085AC5" w:rsidRPr="00085AC5" w:rsidRDefault="00085AC5" w:rsidP="003B16A8">
            <w:pPr>
              <w:spacing w:before="240" w:after="80"/>
              <w:rPr>
                <w:rFonts w:cstheme="minorHAnsi"/>
                <w:sz w:val="28"/>
                <w:szCs w:val="28"/>
                <w:rtl/>
              </w:rPr>
            </w:pPr>
          </w:p>
        </w:tc>
        <w:tc>
          <w:tcPr>
            <w:tcW w:w="5475" w:type="dxa"/>
          </w:tcPr>
          <w:p w14:paraId="4DA78B12" w14:textId="77777777" w:rsidR="00085AC5" w:rsidRPr="00AA0E8A" w:rsidRDefault="00AA0E8A" w:rsidP="00AA0E8A">
            <w:pPr>
              <w:bidi w:val="0"/>
              <w:spacing w:before="240" w:after="80" w:line="420" w:lineRule="exact"/>
              <w:jc w:val="center"/>
              <w:rPr>
                <w:rFonts w:cstheme="minorHAnsi"/>
                <w:b/>
                <w:bCs/>
                <w:sz w:val="28"/>
                <w:szCs w:val="28"/>
                <w:lang w:bidi="ar-AE"/>
              </w:rPr>
            </w:pPr>
            <w:r w:rsidRPr="00AA0E8A">
              <w:rPr>
                <w:rFonts w:cstheme="minorHAnsi"/>
                <w:b/>
                <w:bCs/>
                <w:sz w:val="28"/>
                <w:szCs w:val="28"/>
                <w:lang w:bidi="ar-AE"/>
              </w:rPr>
              <w:t>Law Enforcement</w:t>
            </w:r>
          </w:p>
        </w:tc>
      </w:tr>
      <w:tr w:rsidR="00085AC5" w14:paraId="4822AB91" w14:textId="77777777" w:rsidTr="009C3EE9">
        <w:trPr>
          <w:trHeight w:val="1102"/>
        </w:trPr>
        <w:tc>
          <w:tcPr>
            <w:tcW w:w="5228" w:type="dxa"/>
          </w:tcPr>
          <w:p w14:paraId="1C69C8C9" w14:textId="77777777" w:rsidR="00085AC5" w:rsidRPr="00085AC5" w:rsidRDefault="00085AC5" w:rsidP="003B16A8">
            <w:pPr>
              <w:spacing w:before="240"/>
              <w:jc w:val="both"/>
              <w:rPr>
                <w:rFonts w:cstheme="minorHAnsi"/>
                <w:sz w:val="28"/>
                <w:szCs w:val="28"/>
                <w:lang w:bidi="ar-AE"/>
              </w:rPr>
            </w:pPr>
            <w:r w:rsidRPr="00085AC5">
              <w:rPr>
                <w:rFonts w:cstheme="minorHAnsi"/>
                <w:sz w:val="28"/>
                <w:szCs w:val="28"/>
                <w:rtl/>
                <w:lang w:bidi="ar-AE"/>
              </w:rPr>
              <w:t>يسري مفعول هذا القانون اعتباراً من تاريخ صدوره وي</w:t>
            </w:r>
            <w:r w:rsidR="004B4866">
              <w:rPr>
                <w:rFonts w:cstheme="minorHAnsi" w:hint="cs"/>
                <w:sz w:val="28"/>
                <w:szCs w:val="28"/>
                <w:rtl/>
                <w:lang w:bidi="ar-AE"/>
              </w:rPr>
              <w:t>ُ</w:t>
            </w:r>
            <w:r w:rsidRPr="00085AC5">
              <w:rPr>
                <w:rFonts w:cstheme="minorHAnsi"/>
                <w:sz w:val="28"/>
                <w:szCs w:val="28"/>
                <w:rtl/>
                <w:lang w:bidi="ar-AE"/>
              </w:rPr>
              <w:t>نشر في الجريدة الرسمية.</w:t>
            </w:r>
          </w:p>
          <w:p w14:paraId="2148879C" w14:textId="77777777" w:rsidR="00085AC5" w:rsidRPr="00085AC5" w:rsidRDefault="00085AC5" w:rsidP="003B16A8">
            <w:pPr>
              <w:tabs>
                <w:tab w:val="left" w:pos="3977"/>
              </w:tabs>
              <w:spacing w:before="240"/>
              <w:rPr>
                <w:rFonts w:cstheme="minorHAnsi"/>
                <w:b/>
                <w:bCs/>
                <w:sz w:val="28"/>
                <w:szCs w:val="28"/>
                <w:rtl/>
                <w:lang w:bidi="ar-AE"/>
              </w:rPr>
            </w:pPr>
          </w:p>
        </w:tc>
        <w:tc>
          <w:tcPr>
            <w:tcW w:w="270" w:type="dxa"/>
          </w:tcPr>
          <w:p w14:paraId="7687352C" w14:textId="77777777" w:rsidR="00085AC5" w:rsidRPr="00085AC5" w:rsidRDefault="00085AC5" w:rsidP="003B16A8">
            <w:pPr>
              <w:spacing w:before="240" w:after="80"/>
              <w:rPr>
                <w:rFonts w:cstheme="minorHAnsi"/>
                <w:sz w:val="28"/>
                <w:szCs w:val="28"/>
                <w:rtl/>
              </w:rPr>
            </w:pPr>
          </w:p>
        </w:tc>
        <w:tc>
          <w:tcPr>
            <w:tcW w:w="5475" w:type="dxa"/>
          </w:tcPr>
          <w:p w14:paraId="3C0FE075" w14:textId="77777777" w:rsidR="00085AC5" w:rsidRPr="00085AC5" w:rsidRDefault="00085AC5" w:rsidP="00AA0E8A">
            <w:pPr>
              <w:bidi w:val="0"/>
              <w:spacing w:before="240" w:after="80" w:line="420" w:lineRule="exact"/>
              <w:jc w:val="mediumKashida"/>
              <w:rPr>
                <w:rFonts w:cstheme="minorHAnsi"/>
                <w:sz w:val="28"/>
                <w:szCs w:val="28"/>
              </w:rPr>
            </w:pPr>
            <w:r w:rsidRPr="00085AC5">
              <w:rPr>
                <w:rFonts w:cstheme="minorHAnsi"/>
                <w:sz w:val="28"/>
                <w:szCs w:val="28"/>
              </w:rPr>
              <w:t xml:space="preserve">This </w:t>
            </w:r>
            <w:r w:rsidR="00AA0E8A">
              <w:rPr>
                <w:rFonts w:cstheme="minorHAnsi"/>
                <w:sz w:val="28"/>
                <w:szCs w:val="28"/>
              </w:rPr>
              <w:t>law</w:t>
            </w:r>
            <w:r w:rsidRPr="00085AC5">
              <w:rPr>
                <w:rFonts w:cstheme="minorHAnsi"/>
                <w:sz w:val="28"/>
                <w:szCs w:val="28"/>
              </w:rPr>
              <w:t xml:space="preserve"> shall come into force as date of its </w:t>
            </w:r>
            <w:r w:rsidR="009231BB" w:rsidRPr="009231BB">
              <w:rPr>
                <w:rFonts w:cstheme="minorHAnsi"/>
                <w:sz w:val="28"/>
                <w:szCs w:val="28"/>
              </w:rPr>
              <w:t xml:space="preserve">promulgation </w:t>
            </w:r>
            <w:r w:rsidRPr="00085AC5">
              <w:rPr>
                <w:rFonts w:cstheme="minorHAnsi"/>
                <w:sz w:val="28"/>
                <w:szCs w:val="28"/>
              </w:rPr>
              <w:t>and be published in the Official Gazette.</w:t>
            </w:r>
          </w:p>
        </w:tc>
      </w:tr>
      <w:tr w:rsidR="00085AC5" w14:paraId="7BB483FC" w14:textId="77777777" w:rsidTr="009C3EE9">
        <w:trPr>
          <w:trHeight w:val="2195"/>
        </w:trPr>
        <w:tc>
          <w:tcPr>
            <w:tcW w:w="5228" w:type="dxa"/>
          </w:tcPr>
          <w:p w14:paraId="751CA2F4" w14:textId="77777777" w:rsidR="00085AC5" w:rsidRPr="009C3EE9" w:rsidRDefault="00085AC5" w:rsidP="009C3EE9">
            <w:pPr>
              <w:spacing w:before="240" w:line="360" w:lineRule="auto"/>
              <w:jc w:val="center"/>
              <w:rPr>
                <w:rFonts w:cstheme="minorHAnsi"/>
                <w:b/>
                <w:bCs/>
                <w:sz w:val="28"/>
                <w:szCs w:val="28"/>
                <w:rtl/>
                <w:lang w:bidi="ar-AE"/>
              </w:rPr>
            </w:pPr>
            <w:r w:rsidRPr="009C3EE9">
              <w:rPr>
                <w:rFonts w:cstheme="minorHAnsi"/>
                <w:b/>
                <w:bCs/>
                <w:sz w:val="28"/>
                <w:szCs w:val="28"/>
                <w:rtl/>
                <w:lang w:bidi="ar-AE"/>
              </w:rPr>
              <w:t>سعود بن صقر بن محمد القاسمي</w:t>
            </w:r>
          </w:p>
          <w:p w14:paraId="66A45D34" w14:textId="77777777" w:rsidR="009C3EE9" w:rsidRPr="009C3EE9" w:rsidRDefault="00085AC5" w:rsidP="009C3EE9">
            <w:pPr>
              <w:spacing w:before="240" w:line="360" w:lineRule="auto"/>
              <w:jc w:val="center"/>
              <w:rPr>
                <w:rFonts w:cstheme="minorHAnsi"/>
                <w:b/>
                <w:bCs/>
                <w:sz w:val="28"/>
                <w:szCs w:val="28"/>
                <w:rtl/>
                <w:lang w:bidi="ar-AE"/>
              </w:rPr>
            </w:pPr>
            <w:r w:rsidRPr="009C3EE9">
              <w:rPr>
                <w:rFonts w:cstheme="minorHAnsi"/>
                <w:b/>
                <w:bCs/>
                <w:sz w:val="28"/>
                <w:szCs w:val="28"/>
                <w:rtl/>
                <w:lang w:bidi="ar-AE"/>
              </w:rPr>
              <w:t>حاكم رأس الخيمة</w:t>
            </w:r>
          </w:p>
          <w:p w14:paraId="4A9889C1" w14:textId="77777777" w:rsidR="00085AC5" w:rsidRPr="009C3EE9" w:rsidRDefault="00085AC5" w:rsidP="009C3EE9">
            <w:pPr>
              <w:autoSpaceDE w:val="0"/>
              <w:autoSpaceDN w:val="0"/>
              <w:adjustRightInd w:val="0"/>
              <w:spacing w:before="240" w:after="200" w:line="360" w:lineRule="auto"/>
              <w:rPr>
                <w:rFonts w:cstheme="minorHAnsi"/>
                <w:b/>
                <w:bCs/>
                <w:lang w:bidi="ar-AE"/>
              </w:rPr>
            </w:pPr>
            <w:r w:rsidRPr="009C3EE9">
              <w:rPr>
                <w:rFonts w:cstheme="minorHAnsi"/>
                <w:b/>
                <w:bCs/>
                <w:rtl/>
                <w:lang w:bidi="ar-AE"/>
              </w:rPr>
              <w:t xml:space="preserve">صدر عنا في هذا اليوم </w:t>
            </w:r>
            <w:r w:rsidR="009C3EE9" w:rsidRPr="009C3EE9">
              <w:rPr>
                <w:rFonts w:cstheme="minorHAnsi"/>
                <w:b/>
                <w:bCs/>
                <w:rtl/>
                <w:lang w:bidi="ar-AE"/>
              </w:rPr>
              <w:t>الحادي عشر من شهر صفر لسنة 1438</w:t>
            </w:r>
            <w:r w:rsidRPr="009C3EE9">
              <w:rPr>
                <w:rFonts w:cstheme="minorHAnsi"/>
                <w:b/>
                <w:bCs/>
                <w:rtl/>
                <w:lang w:bidi="ar-AE"/>
              </w:rPr>
              <w:t>هــ</w:t>
            </w:r>
          </w:p>
          <w:p w14:paraId="58E9803D" w14:textId="77777777" w:rsidR="00085AC5" w:rsidRPr="009C3EE9" w:rsidRDefault="00085AC5" w:rsidP="009C3EE9">
            <w:pPr>
              <w:spacing w:before="240" w:line="360" w:lineRule="auto"/>
              <w:jc w:val="both"/>
              <w:rPr>
                <w:rFonts w:cstheme="minorHAnsi"/>
                <w:b/>
                <w:bCs/>
                <w:sz w:val="24"/>
                <w:szCs w:val="24"/>
                <w:rtl/>
                <w:lang w:bidi="ar-AE"/>
              </w:rPr>
            </w:pPr>
            <w:r w:rsidRPr="009C3EE9">
              <w:rPr>
                <w:rFonts w:cstheme="minorHAnsi"/>
                <w:b/>
                <w:bCs/>
                <w:sz w:val="24"/>
                <w:szCs w:val="24"/>
                <w:rtl/>
                <w:lang w:bidi="ar-AE"/>
              </w:rPr>
              <w:t xml:space="preserve">الموافق لليوم الحادي عشر من شهر نوفمبر لسنة 2016 م </w:t>
            </w:r>
          </w:p>
        </w:tc>
        <w:tc>
          <w:tcPr>
            <w:tcW w:w="270" w:type="dxa"/>
          </w:tcPr>
          <w:p w14:paraId="10E976CF" w14:textId="77777777" w:rsidR="00085AC5" w:rsidRPr="00085AC5" w:rsidRDefault="00085AC5" w:rsidP="003B16A8">
            <w:pPr>
              <w:spacing w:before="240" w:after="80"/>
              <w:rPr>
                <w:rFonts w:cstheme="minorHAnsi"/>
                <w:sz w:val="28"/>
                <w:szCs w:val="28"/>
                <w:rtl/>
              </w:rPr>
            </w:pPr>
          </w:p>
        </w:tc>
        <w:tc>
          <w:tcPr>
            <w:tcW w:w="5475" w:type="dxa"/>
          </w:tcPr>
          <w:p w14:paraId="677FA416" w14:textId="77777777" w:rsidR="00085AC5" w:rsidRPr="009C3EE9" w:rsidRDefault="00085AC5" w:rsidP="009C3EE9">
            <w:pPr>
              <w:bidi w:val="0"/>
              <w:spacing w:before="240" w:after="0" w:line="460" w:lineRule="exact"/>
              <w:jc w:val="center"/>
              <w:rPr>
                <w:rFonts w:cstheme="minorHAnsi"/>
                <w:b/>
                <w:bCs/>
                <w:sz w:val="26"/>
                <w:szCs w:val="26"/>
              </w:rPr>
            </w:pPr>
            <w:r w:rsidRPr="009C3EE9">
              <w:rPr>
                <w:rFonts w:cstheme="minorHAnsi"/>
                <w:b/>
                <w:bCs/>
                <w:sz w:val="26"/>
                <w:szCs w:val="26"/>
              </w:rPr>
              <w:t>Saud Bin Saqr</w:t>
            </w:r>
            <w:r w:rsidR="00AA0E8A" w:rsidRPr="009C3EE9">
              <w:rPr>
                <w:rFonts w:cstheme="minorHAnsi"/>
                <w:b/>
                <w:bCs/>
                <w:sz w:val="26"/>
                <w:szCs w:val="26"/>
              </w:rPr>
              <w:t xml:space="preserve"> Bin Mohamed</w:t>
            </w:r>
            <w:r w:rsidR="009C3EE9" w:rsidRPr="009C3EE9">
              <w:rPr>
                <w:rFonts w:cstheme="minorHAnsi"/>
                <w:b/>
                <w:bCs/>
                <w:sz w:val="26"/>
                <w:szCs w:val="26"/>
              </w:rPr>
              <w:t xml:space="preserve"> Al </w:t>
            </w:r>
            <w:r w:rsidR="009231BB">
              <w:rPr>
                <w:rFonts w:cstheme="minorHAnsi"/>
                <w:b/>
                <w:bCs/>
                <w:sz w:val="26"/>
                <w:szCs w:val="26"/>
              </w:rPr>
              <w:t>Qas</w:t>
            </w:r>
            <w:r w:rsidR="00CC22E8" w:rsidRPr="009C3EE9">
              <w:rPr>
                <w:rFonts w:cstheme="minorHAnsi"/>
                <w:b/>
                <w:bCs/>
                <w:sz w:val="26"/>
                <w:szCs w:val="26"/>
              </w:rPr>
              <w:t>imi</w:t>
            </w:r>
          </w:p>
          <w:p w14:paraId="26C6C55F" w14:textId="77777777" w:rsidR="00AA0E8A" w:rsidRPr="009C3EE9" w:rsidRDefault="00AA0E8A" w:rsidP="009C3EE9">
            <w:pPr>
              <w:bidi w:val="0"/>
              <w:spacing w:before="240" w:after="0" w:line="460" w:lineRule="exact"/>
              <w:jc w:val="center"/>
              <w:rPr>
                <w:rFonts w:cstheme="minorHAnsi"/>
                <w:b/>
                <w:bCs/>
                <w:sz w:val="26"/>
                <w:szCs w:val="26"/>
              </w:rPr>
            </w:pPr>
            <w:r w:rsidRPr="009C3EE9">
              <w:rPr>
                <w:rFonts w:cstheme="minorHAnsi"/>
                <w:b/>
                <w:bCs/>
                <w:sz w:val="26"/>
                <w:szCs w:val="26"/>
              </w:rPr>
              <w:t>Ruler of Ras Al Khaimah</w:t>
            </w:r>
          </w:p>
          <w:p w14:paraId="328E9E23" w14:textId="77777777" w:rsidR="00085AC5" w:rsidRPr="009C3EE9" w:rsidRDefault="00085AC5" w:rsidP="001E47DC">
            <w:pPr>
              <w:bidi w:val="0"/>
              <w:spacing w:before="240" w:after="0" w:line="460" w:lineRule="exact"/>
              <w:jc w:val="both"/>
              <w:rPr>
                <w:rFonts w:cstheme="minorHAnsi"/>
                <w:b/>
                <w:bCs/>
                <w:sz w:val="24"/>
                <w:szCs w:val="24"/>
              </w:rPr>
            </w:pPr>
            <w:r w:rsidRPr="009C3EE9">
              <w:rPr>
                <w:rFonts w:cstheme="minorHAnsi"/>
                <w:b/>
                <w:bCs/>
                <w:sz w:val="24"/>
                <w:szCs w:val="24"/>
              </w:rPr>
              <w:t xml:space="preserve">Issued by us on </w:t>
            </w:r>
            <w:r w:rsidR="00AA0E8A" w:rsidRPr="009C3EE9">
              <w:rPr>
                <w:rFonts w:cstheme="minorHAnsi"/>
                <w:b/>
                <w:bCs/>
                <w:sz w:val="24"/>
                <w:szCs w:val="24"/>
              </w:rPr>
              <w:t>this day,</w:t>
            </w:r>
            <w:r w:rsidR="009C3EE9" w:rsidRPr="009C3EE9">
              <w:rPr>
                <w:rFonts w:cstheme="minorHAnsi"/>
                <w:b/>
                <w:bCs/>
                <w:sz w:val="24"/>
                <w:szCs w:val="24"/>
              </w:rPr>
              <w:t xml:space="preserve"> eleventh of Safar </w:t>
            </w:r>
            <w:r w:rsidRPr="009C3EE9">
              <w:rPr>
                <w:rFonts w:cstheme="minorHAnsi"/>
                <w:b/>
                <w:bCs/>
                <w:sz w:val="24"/>
                <w:szCs w:val="24"/>
              </w:rPr>
              <w:t>14</w:t>
            </w:r>
            <w:r w:rsidR="001E47DC">
              <w:rPr>
                <w:rFonts w:cstheme="minorHAnsi"/>
                <w:b/>
                <w:bCs/>
                <w:sz w:val="24"/>
                <w:szCs w:val="24"/>
              </w:rPr>
              <w:t>38</w:t>
            </w:r>
            <w:r w:rsidRPr="009C3EE9">
              <w:rPr>
                <w:rFonts w:cstheme="minorHAnsi"/>
                <w:b/>
                <w:bCs/>
                <w:sz w:val="24"/>
                <w:szCs w:val="24"/>
              </w:rPr>
              <w:t xml:space="preserve"> H. </w:t>
            </w:r>
          </w:p>
          <w:p w14:paraId="24556947" w14:textId="77777777" w:rsidR="00085AC5" w:rsidRPr="00085AC5" w:rsidRDefault="00085AC5" w:rsidP="009C3EE9">
            <w:pPr>
              <w:bidi w:val="0"/>
              <w:spacing w:before="240" w:after="0" w:line="460" w:lineRule="exact"/>
              <w:jc w:val="both"/>
              <w:rPr>
                <w:rFonts w:cstheme="minorHAnsi"/>
                <w:b/>
                <w:bCs/>
                <w:sz w:val="28"/>
                <w:szCs w:val="28"/>
              </w:rPr>
            </w:pPr>
            <w:r w:rsidRPr="009C3EE9">
              <w:rPr>
                <w:rFonts w:cstheme="minorHAnsi"/>
                <w:b/>
                <w:bCs/>
                <w:sz w:val="24"/>
                <w:szCs w:val="24"/>
              </w:rPr>
              <w:t xml:space="preserve">Corresponding to </w:t>
            </w:r>
            <w:r w:rsidR="009C3EE9" w:rsidRPr="009C3EE9">
              <w:rPr>
                <w:rFonts w:cstheme="minorHAnsi"/>
                <w:b/>
                <w:bCs/>
                <w:sz w:val="24"/>
                <w:szCs w:val="24"/>
              </w:rPr>
              <w:t xml:space="preserve">eleventh of November </w:t>
            </w:r>
            <w:r w:rsidRPr="009C3EE9">
              <w:rPr>
                <w:rFonts w:cstheme="minorHAnsi"/>
                <w:b/>
                <w:bCs/>
                <w:sz w:val="24"/>
                <w:szCs w:val="24"/>
              </w:rPr>
              <w:t>20</w:t>
            </w:r>
            <w:r w:rsidR="009C3EE9" w:rsidRPr="009C3EE9">
              <w:rPr>
                <w:rFonts w:cstheme="minorHAnsi"/>
                <w:b/>
                <w:bCs/>
                <w:sz w:val="24"/>
                <w:szCs w:val="24"/>
              </w:rPr>
              <w:t>16</w:t>
            </w:r>
            <w:r w:rsidRPr="009C3EE9">
              <w:rPr>
                <w:rFonts w:cstheme="minorHAnsi"/>
                <w:b/>
                <w:bCs/>
                <w:sz w:val="24"/>
                <w:szCs w:val="24"/>
              </w:rPr>
              <w:t xml:space="preserve"> G.</w:t>
            </w:r>
            <w:r w:rsidRPr="00085AC5">
              <w:rPr>
                <w:rFonts w:cstheme="minorHAnsi"/>
                <w:b/>
                <w:bCs/>
                <w:sz w:val="28"/>
                <w:szCs w:val="28"/>
              </w:rPr>
              <w:t xml:space="preserve"> </w:t>
            </w:r>
          </w:p>
        </w:tc>
      </w:tr>
    </w:tbl>
    <w:p w14:paraId="5738476B" w14:textId="77777777" w:rsidR="00056FE8" w:rsidRPr="0048225A" w:rsidRDefault="00056FE8" w:rsidP="0048225A">
      <w:pPr>
        <w:spacing w:after="80"/>
        <w:rPr>
          <w:lang w:bidi="ar-EG"/>
        </w:rPr>
      </w:pPr>
    </w:p>
    <w:sectPr w:rsidR="00056FE8" w:rsidRPr="0048225A" w:rsidSect="009C3EE9">
      <w:pgSz w:w="11906" w:h="16838"/>
      <w:pgMar w:top="1440" w:right="1736" w:bottom="450" w:left="45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E8F23" w14:textId="77777777" w:rsidR="00FA7141" w:rsidRDefault="00FA7141" w:rsidP="00B8395E">
      <w:pPr>
        <w:spacing w:after="0" w:line="240" w:lineRule="auto"/>
      </w:pPr>
      <w:r>
        <w:separator/>
      </w:r>
    </w:p>
  </w:endnote>
  <w:endnote w:type="continuationSeparator" w:id="0">
    <w:p w14:paraId="2407533B" w14:textId="77777777" w:rsidR="00FA7141" w:rsidRDefault="00FA7141" w:rsidP="00B83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083F7" w14:textId="77777777" w:rsidR="00FA7141" w:rsidRDefault="00FA7141" w:rsidP="00B8395E">
      <w:pPr>
        <w:spacing w:after="0" w:line="240" w:lineRule="auto"/>
      </w:pPr>
      <w:r>
        <w:separator/>
      </w:r>
    </w:p>
  </w:footnote>
  <w:footnote w:type="continuationSeparator" w:id="0">
    <w:p w14:paraId="692181A5" w14:textId="77777777" w:rsidR="00FA7141" w:rsidRDefault="00FA7141" w:rsidP="00B839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6C32"/>
    <w:multiLevelType w:val="hybridMultilevel"/>
    <w:tmpl w:val="29D09C4E"/>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748"/>
    <w:multiLevelType w:val="hybridMultilevel"/>
    <w:tmpl w:val="AA2C0364"/>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E478F"/>
    <w:multiLevelType w:val="hybridMultilevel"/>
    <w:tmpl w:val="129676D2"/>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36543"/>
    <w:multiLevelType w:val="hybridMultilevel"/>
    <w:tmpl w:val="F990BC12"/>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1361D"/>
    <w:multiLevelType w:val="hybridMultilevel"/>
    <w:tmpl w:val="6B4EF95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318C3"/>
    <w:multiLevelType w:val="hybridMultilevel"/>
    <w:tmpl w:val="4E847A7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438A7"/>
    <w:multiLevelType w:val="hybridMultilevel"/>
    <w:tmpl w:val="27065E7C"/>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C6A9D"/>
    <w:multiLevelType w:val="hybridMultilevel"/>
    <w:tmpl w:val="7DEEBB34"/>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775A9"/>
    <w:multiLevelType w:val="hybridMultilevel"/>
    <w:tmpl w:val="6AD600B2"/>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D3E69"/>
    <w:multiLevelType w:val="hybridMultilevel"/>
    <w:tmpl w:val="F7E0DBE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06945"/>
    <w:multiLevelType w:val="hybridMultilevel"/>
    <w:tmpl w:val="B9A0D188"/>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F69D4"/>
    <w:multiLevelType w:val="hybridMultilevel"/>
    <w:tmpl w:val="52E82014"/>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66A60"/>
    <w:multiLevelType w:val="hybridMultilevel"/>
    <w:tmpl w:val="7974E614"/>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785E2E"/>
    <w:multiLevelType w:val="hybridMultilevel"/>
    <w:tmpl w:val="A3A47CC2"/>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72427"/>
    <w:multiLevelType w:val="hybridMultilevel"/>
    <w:tmpl w:val="5A4C91D8"/>
    <w:lvl w:ilvl="0" w:tplc="925A0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B52C7C"/>
    <w:multiLevelType w:val="hybridMultilevel"/>
    <w:tmpl w:val="A38828CA"/>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86848"/>
    <w:multiLevelType w:val="hybridMultilevel"/>
    <w:tmpl w:val="D8D4BE26"/>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252EA"/>
    <w:multiLevelType w:val="hybridMultilevel"/>
    <w:tmpl w:val="59208E6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B1333C"/>
    <w:multiLevelType w:val="hybridMultilevel"/>
    <w:tmpl w:val="714E511C"/>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FD0819"/>
    <w:multiLevelType w:val="hybridMultilevel"/>
    <w:tmpl w:val="CB1A3734"/>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C2C27"/>
    <w:multiLevelType w:val="hybridMultilevel"/>
    <w:tmpl w:val="2D964F04"/>
    <w:lvl w:ilvl="0" w:tplc="9B9AF8C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FF094A"/>
    <w:multiLevelType w:val="hybridMultilevel"/>
    <w:tmpl w:val="AF74867E"/>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208EB"/>
    <w:multiLevelType w:val="hybridMultilevel"/>
    <w:tmpl w:val="A51E13D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DA58B3"/>
    <w:multiLevelType w:val="hybridMultilevel"/>
    <w:tmpl w:val="431E51A8"/>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FE2166"/>
    <w:multiLevelType w:val="hybridMultilevel"/>
    <w:tmpl w:val="FDC28C4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8C1316"/>
    <w:multiLevelType w:val="hybridMultilevel"/>
    <w:tmpl w:val="C8088A8E"/>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6B61C3"/>
    <w:multiLevelType w:val="hybridMultilevel"/>
    <w:tmpl w:val="1AF6BC3A"/>
    <w:lvl w:ilvl="0" w:tplc="8954C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D44B5"/>
    <w:multiLevelType w:val="hybridMultilevel"/>
    <w:tmpl w:val="24EE33D8"/>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142C08"/>
    <w:multiLevelType w:val="hybridMultilevel"/>
    <w:tmpl w:val="CA909532"/>
    <w:lvl w:ilvl="0" w:tplc="925A0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956E0"/>
    <w:multiLevelType w:val="hybridMultilevel"/>
    <w:tmpl w:val="1E6A44A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457BCE"/>
    <w:multiLevelType w:val="hybridMultilevel"/>
    <w:tmpl w:val="D696B34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34352"/>
    <w:multiLevelType w:val="hybridMultilevel"/>
    <w:tmpl w:val="CF06BB94"/>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F5E40"/>
    <w:multiLevelType w:val="hybridMultilevel"/>
    <w:tmpl w:val="065422E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534905"/>
    <w:multiLevelType w:val="hybridMultilevel"/>
    <w:tmpl w:val="475037F8"/>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600976"/>
    <w:multiLevelType w:val="hybridMultilevel"/>
    <w:tmpl w:val="683E74D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675610"/>
    <w:multiLevelType w:val="hybridMultilevel"/>
    <w:tmpl w:val="F8C413F8"/>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F0829"/>
    <w:multiLevelType w:val="hybridMultilevel"/>
    <w:tmpl w:val="8576995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976A84"/>
    <w:multiLevelType w:val="hybridMultilevel"/>
    <w:tmpl w:val="0D827820"/>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9A6215"/>
    <w:multiLevelType w:val="hybridMultilevel"/>
    <w:tmpl w:val="FD347742"/>
    <w:lvl w:ilvl="0" w:tplc="26C0F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D94B89"/>
    <w:multiLevelType w:val="hybridMultilevel"/>
    <w:tmpl w:val="219479B8"/>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E40A66"/>
    <w:multiLevelType w:val="hybridMultilevel"/>
    <w:tmpl w:val="5CA0D0BA"/>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2B010B"/>
    <w:multiLevelType w:val="hybridMultilevel"/>
    <w:tmpl w:val="6D2CCF5E"/>
    <w:lvl w:ilvl="0" w:tplc="2A989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627FD"/>
    <w:multiLevelType w:val="hybridMultilevel"/>
    <w:tmpl w:val="B0122C7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EF15D0"/>
    <w:multiLevelType w:val="hybridMultilevel"/>
    <w:tmpl w:val="0C20AB82"/>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B5067"/>
    <w:multiLevelType w:val="hybridMultilevel"/>
    <w:tmpl w:val="93E2D20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2852A3"/>
    <w:multiLevelType w:val="hybridMultilevel"/>
    <w:tmpl w:val="1FE610A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5A4551"/>
    <w:multiLevelType w:val="hybridMultilevel"/>
    <w:tmpl w:val="EAD6BC6C"/>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4B3A13"/>
    <w:multiLevelType w:val="hybridMultilevel"/>
    <w:tmpl w:val="7A463E9A"/>
    <w:lvl w:ilvl="0" w:tplc="26C0F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CE5DE6"/>
    <w:multiLevelType w:val="hybridMultilevel"/>
    <w:tmpl w:val="F034C1FE"/>
    <w:lvl w:ilvl="0" w:tplc="26C0F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B63E89"/>
    <w:multiLevelType w:val="hybridMultilevel"/>
    <w:tmpl w:val="89C495A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015A6F"/>
    <w:multiLevelType w:val="hybridMultilevel"/>
    <w:tmpl w:val="55F04FB4"/>
    <w:lvl w:ilvl="0" w:tplc="12F251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E04862"/>
    <w:multiLevelType w:val="hybridMultilevel"/>
    <w:tmpl w:val="3C0C00EA"/>
    <w:lvl w:ilvl="0" w:tplc="26C0F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DA3577"/>
    <w:multiLevelType w:val="hybridMultilevel"/>
    <w:tmpl w:val="87541F98"/>
    <w:lvl w:ilvl="0" w:tplc="9F5031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C855B0"/>
    <w:multiLevelType w:val="hybridMultilevel"/>
    <w:tmpl w:val="135899D0"/>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323140"/>
    <w:multiLevelType w:val="hybridMultilevel"/>
    <w:tmpl w:val="9C2A81BE"/>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B305C6"/>
    <w:multiLevelType w:val="hybridMultilevel"/>
    <w:tmpl w:val="4DB8214A"/>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E6010D"/>
    <w:multiLevelType w:val="hybridMultilevel"/>
    <w:tmpl w:val="025E3F86"/>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C3E1AA1"/>
    <w:multiLevelType w:val="hybridMultilevel"/>
    <w:tmpl w:val="803C1FC4"/>
    <w:lvl w:ilvl="0" w:tplc="9F50316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E514FF8"/>
    <w:multiLevelType w:val="hybridMultilevel"/>
    <w:tmpl w:val="57DC24E8"/>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E7234A"/>
    <w:multiLevelType w:val="hybridMultilevel"/>
    <w:tmpl w:val="F0D6E69C"/>
    <w:lvl w:ilvl="0" w:tplc="0A523E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290746">
    <w:abstractNumId w:val="25"/>
  </w:num>
  <w:num w:numId="2" w16cid:durableId="162400214">
    <w:abstractNumId w:val="0"/>
  </w:num>
  <w:num w:numId="3" w16cid:durableId="1670018932">
    <w:abstractNumId w:val="13"/>
  </w:num>
  <w:num w:numId="4" w16cid:durableId="699009204">
    <w:abstractNumId w:val="53"/>
  </w:num>
  <w:num w:numId="5" w16cid:durableId="1225793197">
    <w:abstractNumId w:val="30"/>
  </w:num>
  <w:num w:numId="6" w16cid:durableId="1470438262">
    <w:abstractNumId w:val="35"/>
  </w:num>
  <w:num w:numId="7" w16cid:durableId="2174053">
    <w:abstractNumId w:val="3"/>
  </w:num>
  <w:num w:numId="8" w16cid:durableId="55056649">
    <w:abstractNumId w:val="9"/>
  </w:num>
  <w:num w:numId="9" w16cid:durableId="2118867200">
    <w:abstractNumId w:val="4"/>
  </w:num>
  <w:num w:numId="10" w16cid:durableId="1474785313">
    <w:abstractNumId w:val="29"/>
  </w:num>
  <w:num w:numId="11" w16cid:durableId="1924533650">
    <w:abstractNumId w:val="59"/>
  </w:num>
  <w:num w:numId="12" w16cid:durableId="2053576319">
    <w:abstractNumId w:val="18"/>
  </w:num>
  <w:num w:numId="13" w16cid:durableId="52703102">
    <w:abstractNumId w:val="49"/>
  </w:num>
  <w:num w:numId="14" w16cid:durableId="1381633136">
    <w:abstractNumId w:val="24"/>
  </w:num>
  <w:num w:numId="15" w16cid:durableId="1904559171">
    <w:abstractNumId w:val="50"/>
  </w:num>
  <w:num w:numId="16" w16cid:durableId="1761874841">
    <w:abstractNumId w:val="10"/>
  </w:num>
  <w:num w:numId="17" w16cid:durableId="699622269">
    <w:abstractNumId w:val="2"/>
  </w:num>
  <w:num w:numId="18" w16cid:durableId="1366953557">
    <w:abstractNumId w:val="46"/>
  </w:num>
  <w:num w:numId="19" w16cid:durableId="1344018291">
    <w:abstractNumId w:val="42"/>
  </w:num>
  <w:num w:numId="20" w16cid:durableId="2107533537">
    <w:abstractNumId w:val="5"/>
  </w:num>
  <w:num w:numId="21" w16cid:durableId="483665173">
    <w:abstractNumId w:val="19"/>
  </w:num>
  <w:num w:numId="22" w16cid:durableId="1770351636">
    <w:abstractNumId w:val="45"/>
  </w:num>
  <w:num w:numId="23" w16cid:durableId="1955093275">
    <w:abstractNumId w:val="31"/>
  </w:num>
  <w:num w:numId="24" w16cid:durableId="7561856">
    <w:abstractNumId w:val="34"/>
  </w:num>
  <w:num w:numId="25" w16cid:durableId="2016027346">
    <w:abstractNumId w:val="56"/>
  </w:num>
  <w:num w:numId="26" w16cid:durableId="1994750616">
    <w:abstractNumId w:val="58"/>
  </w:num>
  <w:num w:numId="27" w16cid:durableId="193271182">
    <w:abstractNumId w:val="44"/>
  </w:num>
  <w:num w:numId="28" w16cid:durableId="1400402474">
    <w:abstractNumId w:val="27"/>
  </w:num>
  <w:num w:numId="29" w16cid:durableId="1777679229">
    <w:abstractNumId w:val="55"/>
  </w:num>
  <w:num w:numId="30" w16cid:durableId="1860200757">
    <w:abstractNumId w:val="6"/>
  </w:num>
  <w:num w:numId="31" w16cid:durableId="1076047683">
    <w:abstractNumId w:val="22"/>
  </w:num>
  <w:num w:numId="32" w16cid:durableId="1895047468">
    <w:abstractNumId w:val="52"/>
  </w:num>
  <w:num w:numId="33" w16cid:durableId="1819422809">
    <w:abstractNumId w:val="16"/>
  </w:num>
  <w:num w:numId="34" w16cid:durableId="1570071601">
    <w:abstractNumId w:val="37"/>
  </w:num>
  <w:num w:numId="35" w16cid:durableId="1056587834">
    <w:abstractNumId w:val="39"/>
  </w:num>
  <w:num w:numId="36" w16cid:durableId="1636134255">
    <w:abstractNumId w:val="54"/>
  </w:num>
  <w:num w:numId="37" w16cid:durableId="2083019788">
    <w:abstractNumId w:val="8"/>
  </w:num>
  <w:num w:numId="38" w16cid:durableId="1983734422">
    <w:abstractNumId w:val="43"/>
  </w:num>
  <w:num w:numId="39" w16cid:durableId="1471167734">
    <w:abstractNumId w:val="20"/>
  </w:num>
  <w:num w:numId="40" w16cid:durableId="125395153">
    <w:abstractNumId w:val="26"/>
  </w:num>
  <w:num w:numId="41" w16cid:durableId="1417939385">
    <w:abstractNumId w:val="40"/>
  </w:num>
  <w:num w:numId="42" w16cid:durableId="1844125447">
    <w:abstractNumId w:val="15"/>
  </w:num>
  <w:num w:numId="43" w16cid:durableId="404644481">
    <w:abstractNumId w:val="41"/>
  </w:num>
  <w:num w:numId="44" w16cid:durableId="1048838245">
    <w:abstractNumId w:val="32"/>
  </w:num>
  <w:num w:numId="45" w16cid:durableId="707100558">
    <w:abstractNumId w:val="17"/>
  </w:num>
  <w:num w:numId="46" w16cid:durableId="1740129532">
    <w:abstractNumId w:val="36"/>
  </w:num>
  <w:num w:numId="47" w16cid:durableId="1763528396">
    <w:abstractNumId w:val="23"/>
  </w:num>
  <w:num w:numId="48" w16cid:durableId="1214387301">
    <w:abstractNumId w:val="21"/>
  </w:num>
  <w:num w:numId="49" w16cid:durableId="1626082677">
    <w:abstractNumId w:val="11"/>
  </w:num>
  <w:num w:numId="50" w16cid:durableId="497816510">
    <w:abstractNumId w:val="33"/>
  </w:num>
  <w:num w:numId="51" w16cid:durableId="717822576">
    <w:abstractNumId w:val="12"/>
  </w:num>
  <w:num w:numId="52" w16cid:durableId="541481179">
    <w:abstractNumId w:val="1"/>
  </w:num>
  <w:num w:numId="53" w16cid:durableId="242184214">
    <w:abstractNumId w:val="7"/>
  </w:num>
  <w:num w:numId="54" w16cid:durableId="204607486">
    <w:abstractNumId w:val="28"/>
  </w:num>
  <w:num w:numId="55" w16cid:durableId="1078097259">
    <w:abstractNumId w:val="14"/>
  </w:num>
  <w:num w:numId="56" w16cid:durableId="1995914303">
    <w:abstractNumId w:val="48"/>
  </w:num>
  <w:num w:numId="57" w16cid:durableId="1133792776">
    <w:abstractNumId w:val="51"/>
  </w:num>
  <w:num w:numId="58" w16cid:durableId="1514761530">
    <w:abstractNumId w:val="47"/>
  </w:num>
  <w:num w:numId="59" w16cid:durableId="1972439690">
    <w:abstractNumId w:val="38"/>
  </w:num>
  <w:num w:numId="60" w16cid:durableId="1658923173">
    <w:abstractNumId w:val="5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47B"/>
    <w:rsid w:val="00005054"/>
    <w:rsid w:val="00020487"/>
    <w:rsid w:val="0002508E"/>
    <w:rsid w:val="000370CE"/>
    <w:rsid w:val="00037608"/>
    <w:rsid w:val="00043069"/>
    <w:rsid w:val="00047997"/>
    <w:rsid w:val="000518DC"/>
    <w:rsid w:val="0005447B"/>
    <w:rsid w:val="000544A8"/>
    <w:rsid w:val="00056FE8"/>
    <w:rsid w:val="00066D9D"/>
    <w:rsid w:val="000739AE"/>
    <w:rsid w:val="0007520C"/>
    <w:rsid w:val="00082FB3"/>
    <w:rsid w:val="0008408E"/>
    <w:rsid w:val="00085AC5"/>
    <w:rsid w:val="00086E02"/>
    <w:rsid w:val="0009073E"/>
    <w:rsid w:val="00097D78"/>
    <w:rsid w:val="000A1A0C"/>
    <w:rsid w:val="000A2663"/>
    <w:rsid w:val="000A6845"/>
    <w:rsid w:val="000A7BCA"/>
    <w:rsid w:val="000B1EC4"/>
    <w:rsid w:val="000B5659"/>
    <w:rsid w:val="000C5FBA"/>
    <w:rsid w:val="000F48A2"/>
    <w:rsid w:val="000F51BE"/>
    <w:rsid w:val="001014AC"/>
    <w:rsid w:val="001016D9"/>
    <w:rsid w:val="00107D45"/>
    <w:rsid w:val="00112057"/>
    <w:rsid w:val="00112EEE"/>
    <w:rsid w:val="00121D3C"/>
    <w:rsid w:val="001228E7"/>
    <w:rsid w:val="00133612"/>
    <w:rsid w:val="00146D6A"/>
    <w:rsid w:val="001544B6"/>
    <w:rsid w:val="00160346"/>
    <w:rsid w:val="00160BFC"/>
    <w:rsid w:val="00170715"/>
    <w:rsid w:val="00180809"/>
    <w:rsid w:val="001900C3"/>
    <w:rsid w:val="00193A96"/>
    <w:rsid w:val="0019616C"/>
    <w:rsid w:val="00196430"/>
    <w:rsid w:val="001A64CB"/>
    <w:rsid w:val="001A7E29"/>
    <w:rsid w:val="001C1D2D"/>
    <w:rsid w:val="001C1DFF"/>
    <w:rsid w:val="001D422D"/>
    <w:rsid w:val="001D546C"/>
    <w:rsid w:val="001D7D4B"/>
    <w:rsid w:val="001E0A86"/>
    <w:rsid w:val="001E26EE"/>
    <w:rsid w:val="001E47DC"/>
    <w:rsid w:val="001F5A26"/>
    <w:rsid w:val="001F65FD"/>
    <w:rsid w:val="00200020"/>
    <w:rsid w:val="00202DFA"/>
    <w:rsid w:val="0020437D"/>
    <w:rsid w:val="00241EEE"/>
    <w:rsid w:val="00243621"/>
    <w:rsid w:val="00244DA9"/>
    <w:rsid w:val="002556D4"/>
    <w:rsid w:val="00265466"/>
    <w:rsid w:val="002A49D0"/>
    <w:rsid w:val="002B3C4E"/>
    <w:rsid w:val="002C14F4"/>
    <w:rsid w:val="002C6A18"/>
    <w:rsid w:val="002D0EB0"/>
    <w:rsid w:val="002E2318"/>
    <w:rsid w:val="002E251D"/>
    <w:rsid w:val="002E3746"/>
    <w:rsid w:val="002E3869"/>
    <w:rsid w:val="002E7773"/>
    <w:rsid w:val="002E77F8"/>
    <w:rsid w:val="002E7CFD"/>
    <w:rsid w:val="00307088"/>
    <w:rsid w:val="00320CC1"/>
    <w:rsid w:val="00325CFF"/>
    <w:rsid w:val="003336E9"/>
    <w:rsid w:val="00334081"/>
    <w:rsid w:val="00337696"/>
    <w:rsid w:val="003451C7"/>
    <w:rsid w:val="003502F1"/>
    <w:rsid w:val="003657F0"/>
    <w:rsid w:val="00374450"/>
    <w:rsid w:val="003902C5"/>
    <w:rsid w:val="003933CB"/>
    <w:rsid w:val="003B0F17"/>
    <w:rsid w:val="003B16A8"/>
    <w:rsid w:val="003B2DF8"/>
    <w:rsid w:val="003B4E11"/>
    <w:rsid w:val="003C29D7"/>
    <w:rsid w:val="003D73FE"/>
    <w:rsid w:val="0041327D"/>
    <w:rsid w:val="0043073F"/>
    <w:rsid w:val="00437956"/>
    <w:rsid w:val="00442589"/>
    <w:rsid w:val="004467B2"/>
    <w:rsid w:val="00453A07"/>
    <w:rsid w:val="004566AF"/>
    <w:rsid w:val="00457617"/>
    <w:rsid w:val="00462678"/>
    <w:rsid w:val="00466956"/>
    <w:rsid w:val="004753A8"/>
    <w:rsid w:val="00477CCB"/>
    <w:rsid w:val="0048225A"/>
    <w:rsid w:val="004A3D11"/>
    <w:rsid w:val="004A640E"/>
    <w:rsid w:val="004B4866"/>
    <w:rsid w:val="004C7A18"/>
    <w:rsid w:val="004F1D29"/>
    <w:rsid w:val="004F5380"/>
    <w:rsid w:val="00506C3D"/>
    <w:rsid w:val="005142E6"/>
    <w:rsid w:val="005319B0"/>
    <w:rsid w:val="00531DCC"/>
    <w:rsid w:val="00542DA2"/>
    <w:rsid w:val="00546468"/>
    <w:rsid w:val="00552B88"/>
    <w:rsid w:val="0056071A"/>
    <w:rsid w:val="00567679"/>
    <w:rsid w:val="00584296"/>
    <w:rsid w:val="00594EC5"/>
    <w:rsid w:val="005974B2"/>
    <w:rsid w:val="005A0E17"/>
    <w:rsid w:val="005B007E"/>
    <w:rsid w:val="005B5A14"/>
    <w:rsid w:val="005B641B"/>
    <w:rsid w:val="005C1872"/>
    <w:rsid w:val="005C3C35"/>
    <w:rsid w:val="005C690A"/>
    <w:rsid w:val="005C6D41"/>
    <w:rsid w:val="005D10D8"/>
    <w:rsid w:val="005E23F4"/>
    <w:rsid w:val="005E7CC4"/>
    <w:rsid w:val="00611B6A"/>
    <w:rsid w:val="00612F7C"/>
    <w:rsid w:val="0061428B"/>
    <w:rsid w:val="006157D0"/>
    <w:rsid w:val="0062053C"/>
    <w:rsid w:val="00621AF3"/>
    <w:rsid w:val="00630B46"/>
    <w:rsid w:val="00634B3A"/>
    <w:rsid w:val="006403B2"/>
    <w:rsid w:val="006476BB"/>
    <w:rsid w:val="00651211"/>
    <w:rsid w:val="006524D7"/>
    <w:rsid w:val="006527A3"/>
    <w:rsid w:val="00655FBB"/>
    <w:rsid w:val="006619A3"/>
    <w:rsid w:val="00685C32"/>
    <w:rsid w:val="006A1573"/>
    <w:rsid w:val="006A7D67"/>
    <w:rsid w:val="006B11B2"/>
    <w:rsid w:val="006C040C"/>
    <w:rsid w:val="006C1278"/>
    <w:rsid w:val="006C2796"/>
    <w:rsid w:val="006D4ECB"/>
    <w:rsid w:val="006F2110"/>
    <w:rsid w:val="00704750"/>
    <w:rsid w:val="00707806"/>
    <w:rsid w:val="00711DA6"/>
    <w:rsid w:val="00714855"/>
    <w:rsid w:val="0071739D"/>
    <w:rsid w:val="007173CA"/>
    <w:rsid w:val="00717668"/>
    <w:rsid w:val="007209D7"/>
    <w:rsid w:val="007248B3"/>
    <w:rsid w:val="00727094"/>
    <w:rsid w:val="007427C6"/>
    <w:rsid w:val="00746C7E"/>
    <w:rsid w:val="007509F8"/>
    <w:rsid w:val="00751C78"/>
    <w:rsid w:val="0075592C"/>
    <w:rsid w:val="00780975"/>
    <w:rsid w:val="00785350"/>
    <w:rsid w:val="00792570"/>
    <w:rsid w:val="007942F3"/>
    <w:rsid w:val="00796201"/>
    <w:rsid w:val="007B2BDD"/>
    <w:rsid w:val="007D4664"/>
    <w:rsid w:val="0080383F"/>
    <w:rsid w:val="00805583"/>
    <w:rsid w:val="00821261"/>
    <w:rsid w:val="008277EB"/>
    <w:rsid w:val="00833B21"/>
    <w:rsid w:val="00840EE2"/>
    <w:rsid w:val="00841D6B"/>
    <w:rsid w:val="00844B19"/>
    <w:rsid w:val="00846709"/>
    <w:rsid w:val="008668D2"/>
    <w:rsid w:val="00885197"/>
    <w:rsid w:val="00893C10"/>
    <w:rsid w:val="00897713"/>
    <w:rsid w:val="008B1259"/>
    <w:rsid w:val="008B5DC7"/>
    <w:rsid w:val="008C1A9D"/>
    <w:rsid w:val="008C494E"/>
    <w:rsid w:val="008C5871"/>
    <w:rsid w:val="008D29E2"/>
    <w:rsid w:val="008D35BF"/>
    <w:rsid w:val="008E24A1"/>
    <w:rsid w:val="008E4899"/>
    <w:rsid w:val="008E6292"/>
    <w:rsid w:val="008F5062"/>
    <w:rsid w:val="0090008F"/>
    <w:rsid w:val="00903A5B"/>
    <w:rsid w:val="0090649E"/>
    <w:rsid w:val="00912573"/>
    <w:rsid w:val="00914AD8"/>
    <w:rsid w:val="009231BB"/>
    <w:rsid w:val="009258B4"/>
    <w:rsid w:val="009305BD"/>
    <w:rsid w:val="009463D9"/>
    <w:rsid w:val="00950F1E"/>
    <w:rsid w:val="009708D6"/>
    <w:rsid w:val="00980885"/>
    <w:rsid w:val="0099144F"/>
    <w:rsid w:val="00993EFF"/>
    <w:rsid w:val="0099765A"/>
    <w:rsid w:val="009C3EE9"/>
    <w:rsid w:val="009D0181"/>
    <w:rsid w:val="009D6C69"/>
    <w:rsid w:val="009E0800"/>
    <w:rsid w:val="009E3F5E"/>
    <w:rsid w:val="009E4B0C"/>
    <w:rsid w:val="009E67E8"/>
    <w:rsid w:val="009F4530"/>
    <w:rsid w:val="009F6955"/>
    <w:rsid w:val="00A024A7"/>
    <w:rsid w:val="00A2004E"/>
    <w:rsid w:val="00A26DDE"/>
    <w:rsid w:val="00A30C35"/>
    <w:rsid w:val="00A33ABE"/>
    <w:rsid w:val="00A34C0F"/>
    <w:rsid w:val="00A46BAB"/>
    <w:rsid w:val="00A51CCE"/>
    <w:rsid w:val="00A569C1"/>
    <w:rsid w:val="00A56A03"/>
    <w:rsid w:val="00A72774"/>
    <w:rsid w:val="00A84EA1"/>
    <w:rsid w:val="00AA0E8A"/>
    <w:rsid w:val="00AA171D"/>
    <w:rsid w:val="00AA1F0F"/>
    <w:rsid w:val="00AA4809"/>
    <w:rsid w:val="00AC004E"/>
    <w:rsid w:val="00AC203D"/>
    <w:rsid w:val="00AC3406"/>
    <w:rsid w:val="00AC3A4E"/>
    <w:rsid w:val="00AC5903"/>
    <w:rsid w:val="00AC66DB"/>
    <w:rsid w:val="00B01BD3"/>
    <w:rsid w:val="00B02580"/>
    <w:rsid w:val="00B1017E"/>
    <w:rsid w:val="00B12FEC"/>
    <w:rsid w:val="00B14135"/>
    <w:rsid w:val="00B173E0"/>
    <w:rsid w:val="00B235DD"/>
    <w:rsid w:val="00B25C00"/>
    <w:rsid w:val="00B27311"/>
    <w:rsid w:val="00B278DE"/>
    <w:rsid w:val="00B30536"/>
    <w:rsid w:val="00B31B58"/>
    <w:rsid w:val="00B31FAC"/>
    <w:rsid w:val="00B36186"/>
    <w:rsid w:val="00B441AF"/>
    <w:rsid w:val="00B459B3"/>
    <w:rsid w:val="00B51D0E"/>
    <w:rsid w:val="00B52095"/>
    <w:rsid w:val="00B72AAC"/>
    <w:rsid w:val="00B801C6"/>
    <w:rsid w:val="00B826F2"/>
    <w:rsid w:val="00B8395E"/>
    <w:rsid w:val="00B854E6"/>
    <w:rsid w:val="00B91180"/>
    <w:rsid w:val="00BA766B"/>
    <w:rsid w:val="00BA780A"/>
    <w:rsid w:val="00BE41ED"/>
    <w:rsid w:val="00BE5229"/>
    <w:rsid w:val="00BE6EE4"/>
    <w:rsid w:val="00BF249F"/>
    <w:rsid w:val="00BF5391"/>
    <w:rsid w:val="00C04510"/>
    <w:rsid w:val="00C04BF5"/>
    <w:rsid w:val="00C057BE"/>
    <w:rsid w:val="00C057EA"/>
    <w:rsid w:val="00C06832"/>
    <w:rsid w:val="00C1550B"/>
    <w:rsid w:val="00C2122B"/>
    <w:rsid w:val="00C27A8B"/>
    <w:rsid w:val="00C310C5"/>
    <w:rsid w:val="00C330C6"/>
    <w:rsid w:val="00C369B2"/>
    <w:rsid w:val="00C428E2"/>
    <w:rsid w:val="00C46996"/>
    <w:rsid w:val="00C5755F"/>
    <w:rsid w:val="00C61A4A"/>
    <w:rsid w:val="00C65FB8"/>
    <w:rsid w:val="00C669B4"/>
    <w:rsid w:val="00C7196E"/>
    <w:rsid w:val="00C81E73"/>
    <w:rsid w:val="00C96D21"/>
    <w:rsid w:val="00CA050E"/>
    <w:rsid w:val="00CA12E2"/>
    <w:rsid w:val="00CA7F94"/>
    <w:rsid w:val="00CB10D6"/>
    <w:rsid w:val="00CB1696"/>
    <w:rsid w:val="00CB760D"/>
    <w:rsid w:val="00CC0300"/>
    <w:rsid w:val="00CC22E8"/>
    <w:rsid w:val="00CC3296"/>
    <w:rsid w:val="00CD028B"/>
    <w:rsid w:val="00CD3302"/>
    <w:rsid w:val="00CE17E9"/>
    <w:rsid w:val="00CE4FF2"/>
    <w:rsid w:val="00CE60F1"/>
    <w:rsid w:val="00D00B6E"/>
    <w:rsid w:val="00D0272E"/>
    <w:rsid w:val="00D03B7D"/>
    <w:rsid w:val="00D14F00"/>
    <w:rsid w:val="00D2172A"/>
    <w:rsid w:val="00D22A94"/>
    <w:rsid w:val="00D3492A"/>
    <w:rsid w:val="00D429CB"/>
    <w:rsid w:val="00D43637"/>
    <w:rsid w:val="00D44368"/>
    <w:rsid w:val="00D44CB3"/>
    <w:rsid w:val="00D525DC"/>
    <w:rsid w:val="00D561E6"/>
    <w:rsid w:val="00D57453"/>
    <w:rsid w:val="00D627F8"/>
    <w:rsid w:val="00D64F98"/>
    <w:rsid w:val="00D67739"/>
    <w:rsid w:val="00D77C2D"/>
    <w:rsid w:val="00D806BC"/>
    <w:rsid w:val="00D84D57"/>
    <w:rsid w:val="00D92E3B"/>
    <w:rsid w:val="00D931A6"/>
    <w:rsid w:val="00D939C1"/>
    <w:rsid w:val="00D9498A"/>
    <w:rsid w:val="00D95504"/>
    <w:rsid w:val="00D95DD9"/>
    <w:rsid w:val="00D97F00"/>
    <w:rsid w:val="00DA47DF"/>
    <w:rsid w:val="00DC3177"/>
    <w:rsid w:val="00DE21C3"/>
    <w:rsid w:val="00DE4AE0"/>
    <w:rsid w:val="00DF0940"/>
    <w:rsid w:val="00DF5C9E"/>
    <w:rsid w:val="00DF5FD1"/>
    <w:rsid w:val="00E01218"/>
    <w:rsid w:val="00E047F8"/>
    <w:rsid w:val="00E133AF"/>
    <w:rsid w:val="00E161D8"/>
    <w:rsid w:val="00E23FDF"/>
    <w:rsid w:val="00E24A62"/>
    <w:rsid w:val="00E32E17"/>
    <w:rsid w:val="00E420ED"/>
    <w:rsid w:val="00E43657"/>
    <w:rsid w:val="00E522F5"/>
    <w:rsid w:val="00E724B4"/>
    <w:rsid w:val="00E91080"/>
    <w:rsid w:val="00EA57F2"/>
    <w:rsid w:val="00EA6D3D"/>
    <w:rsid w:val="00EB561A"/>
    <w:rsid w:val="00EC7E6C"/>
    <w:rsid w:val="00ED0299"/>
    <w:rsid w:val="00ED6ED5"/>
    <w:rsid w:val="00EE1C51"/>
    <w:rsid w:val="00EE5DE2"/>
    <w:rsid w:val="00EE7A8A"/>
    <w:rsid w:val="00EF071B"/>
    <w:rsid w:val="00EF3049"/>
    <w:rsid w:val="00EF5A95"/>
    <w:rsid w:val="00F008D9"/>
    <w:rsid w:val="00F03BAB"/>
    <w:rsid w:val="00F17876"/>
    <w:rsid w:val="00F300CD"/>
    <w:rsid w:val="00F32FAC"/>
    <w:rsid w:val="00F3770F"/>
    <w:rsid w:val="00F41110"/>
    <w:rsid w:val="00F456B3"/>
    <w:rsid w:val="00F46F8A"/>
    <w:rsid w:val="00F501F7"/>
    <w:rsid w:val="00F52D09"/>
    <w:rsid w:val="00F534E5"/>
    <w:rsid w:val="00F55C2A"/>
    <w:rsid w:val="00F5626B"/>
    <w:rsid w:val="00F774BC"/>
    <w:rsid w:val="00F825F3"/>
    <w:rsid w:val="00F86A23"/>
    <w:rsid w:val="00F90AD4"/>
    <w:rsid w:val="00F93B3D"/>
    <w:rsid w:val="00F958A9"/>
    <w:rsid w:val="00FA5A84"/>
    <w:rsid w:val="00FA5CD2"/>
    <w:rsid w:val="00FA7141"/>
    <w:rsid w:val="00FB1236"/>
    <w:rsid w:val="00FB33F1"/>
    <w:rsid w:val="00FB43C1"/>
    <w:rsid w:val="00FD025D"/>
    <w:rsid w:val="00FE00D7"/>
    <w:rsid w:val="00FE0D10"/>
    <w:rsid w:val="00FE2EA5"/>
    <w:rsid w:val="00FE583E"/>
    <w:rsid w:val="00FE6B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5E55"/>
  <w15:docId w15:val="{53C360ED-6C2C-4C0D-BDB8-0C2F0ADF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8"/>
        <w:szCs w:val="28"/>
        <w:lang w:val="en-US" w:eastAsia="en-US" w:bidi="ar-SA"/>
      </w:rPr>
    </w:rPrDefault>
    <w:pPrDefault>
      <w:pPr>
        <w:bidi/>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47B"/>
    <w:pPr>
      <w:spacing w:after="160" w:line="259" w:lineRule="auto"/>
      <w:jc w:val="lef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447B"/>
    <w:pPr>
      <w:ind w:left="720"/>
      <w:contextualSpacing/>
    </w:pPr>
  </w:style>
  <w:style w:type="paragraph" w:styleId="BalloonText">
    <w:name w:val="Balloon Text"/>
    <w:basedOn w:val="Normal"/>
    <w:link w:val="BalloonTextChar"/>
    <w:uiPriority w:val="99"/>
    <w:semiHidden/>
    <w:unhideWhenUsed/>
    <w:rsid w:val="00054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47B"/>
    <w:rPr>
      <w:rFonts w:ascii="Tahoma" w:hAnsi="Tahoma" w:cs="Tahoma"/>
      <w:sz w:val="16"/>
      <w:szCs w:val="16"/>
    </w:rPr>
  </w:style>
  <w:style w:type="character" w:styleId="CommentReference">
    <w:name w:val="annotation reference"/>
    <w:basedOn w:val="DefaultParagraphFont"/>
    <w:uiPriority w:val="99"/>
    <w:semiHidden/>
    <w:unhideWhenUsed/>
    <w:rsid w:val="0005447B"/>
    <w:rPr>
      <w:sz w:val="16"/>
      <w:szCs w:val="16"/>
    </w:rPr>
  </w:style>
  <w:style w:type="paragraph" w:styleId="CommentText">
    <w:name w:val="annotation text"/>
    <w:basedOn w:val="Normal"/>
    <w:link w:val="CommentTextChar"/>
    <w:uiPriority w:val="99"/>
    <w:semiHidden/>
    <w:unhideWhenUsed/>
    <w:rsid w:val="0005447B"/>
    <w:pPr>
      <w:spacing w:line="240" w:lineRule="auto"/>
    </w:pPr>
    <w:rPr>
      <w:sz w:val="20"/>
      <w:szCs w:val="20"/>
    </w:rPr>
  </w:style>
  <w:style w:type="character" w:customStyle="1" w:styleId="CommentTextChar">
    <w:name w:val="Comment Text Char"/>
    <w:basedOn w:val="DefaultParagraphFont"/>
    <w:link w:val="CommentText"/>
    <w:uiPriority w:val="99"/>
    <w:semiHidden/>
    <w:rsid w:val="0005447B"/>
    <w:rPr>
      <w:sz w:val="20"/>
      <w:szCs w:val="20"/>
    </w:rPr>
  </w:style>
  <w:style w:type="paragraph" w:styleId="CommentSubject">
    <w:name w:val="annotation subject"/>
    <w:basedOn w:val="CommentText"/>
    <w:next w:val="CommentText"/>
    <w:link w:val="CommentSubjectChar"/>
    <w:uiPriority w:val="99"/>
    <w:semiHidden/>
    <w:unhideWhenUsed/>
    <w:rsid w:val="0005447B"/>
    <w:rPr>
      <w:b/>
      <w:bCs/>
    </w:rPr>
  </w:style>
  <w:style w:type="character" w:customStyle="1" w:styleId="CommentSubjectChar">
    <w:name w:val="Comment Subject Char"/>
    <w:basedOn w:val="CommentTextChar"/>
    <w:link w:val="CommentSubject"/>
    <w:uiPriority w:val="99"/>
    <w:semiHidden/>
    <w:rsid w:val="0005447B"/>
    <w:rPr>
      <w:b/>
      <w:bCs/>
      <w:sz w:val="20"/>
      <w:szCs w:val="20"/>
    </w:rPr>
  </w:style>
  <w:style w:type="paragraph" w:styleId="Revision">
    <w:name w:val="Revision"/>
    <w:hidden/>
    <w:uiPriority w:val="99"/>
    <w:semiHidden/>
    <w:rsid w:val="0005447B"/>
    <w:pPr>
      <w:bidi w:val="0"/>
      <w:spacing w:line="240" w:lineRule="auto"/>
      <w:jc w:val="left"/>
    </w:pPr>
    <w:rPr>
      <w:sz w:val="22"/>
      <w:szCs w:val="22"/>
    </w:rPr>
  </w:style>
  <w:style w:type="character" w:customStyle="1" w:styleId="highlightedsearchtext">
    <w:name w:val="highlightedsearchtext"/>
    <w:basedOn w:val="DefaultParagraphFont"/>
    <w:rsid w:val="0005447B"/>
  </w:style>
  <w:style w:type="table" w:styleId="TableGrid">
    <w:name w:val="Table Grid"/>
    <w:basedOn w:val="TableNormal"/>
    <w:uiPriority w:val="39"/>
    <w:rsid w:val="004822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3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95E"/>
    <w:rPr>
      <w:sz w:val="22"/>
      <w:szCs w:val="22"/>
    </w:rPr>
  </w:style>
  <w:style w:type="paragraph" w:styleId="Footer">
    <w:name w:val="footer"/>
    <w:basedOn w:val="Normal"/>
    <w:link w:val="FooterChar"/>
    <w:uiPriority w:val="99"/>
    <w:unhideWhenUsed/>
    <w:rsid w:val="00B83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95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1399">
      <w:bodyDiv w:val="1"/>
      <w:marLeft w:val="0"/>
      <w:marRight w:val="0"/>
      <w:marTop w:val="0"/>
      <w:marBottom w:val="0"/>
      <w:divBdr>
        <w:top w:val="none" w:sz="0" w:space="0" w:color="auto"/>
        <w:left w:val="none" w:sz="0" w:space="0" w:color="auto"/>
        <w:bottom w:val="none" w:sz="0" w:space="0" w:color="auto"/>
        <w:right w:val="none" w:sz="0" w:space="0" w:color="auto"/>
      </w:divBdr>
    </w:div>
    <w:div w:id="96414925">
      <w:bodyDiv w:val="1"/>
      <w:marLeft w:val="0"/>
      <w:marRight w:val="0"/>
      <w:marTop w:val="0"/>
      <w:marBottom w:val="0"/>
      <w:divBdr>
        <w:top w:val="none" w:sz="0" w:space="0" w:color="auto"/>
        <w:left w:val="none" w:sz="0" w:space="0" w:color="auto"/>
        <w:bottom w:val="none" w:sz="0" w:space="0" w:color="auto"/>
        <w:right w:val="none" w:sz="0" w:space="0" w:color="auto"/>
      </w:divBdr>
    </w:div>
    <w:div w:id="275597602">
      <w:bodyDiv w:val="1"/>
      <w:marLeft w:val="0"/>
      <w:marRight w:val="0"/>
      <w:marTop w:val="0"/>
      <w:marBottom w:val="0"/>
      <w:divBdr>
        <w:top w:val="none" w:sz="0" w:space="0" w:color="auto"/>
        <w:left w:val="none" w:sz="0" w:space="0" w:color="auto"/>
        <w:bottom w:val="none" w:sz="0" w:space="0" w:color="auto"/>
        <w:right w:val="none" w:sz="0" w:space="0" w:color="auto"/>
      </w:divBdr>
    </w:div>
    <w:div w:id="338389630">
      <w:bodyDiv w:val="1"/>
      <w:marLeft w:val="0"/>
      <w:marRight w:val="0"/>
      <w:marTop w:val="0"/>
      <w:marBottom w:val="0"/>
      <w:divBdr>
        <w:top w:val="none" w:sz="0" w:space="0" w:color="auto"/>
        <w:left w:val="none" w:sz="0" w:space="0" w:color="auto"/>
        <w:bottom w:val="none" w:sz="0" w:space="0" w:color="auto"/>
        <w:right w:val="none" w:sz="0" w:space="0" w:color="auto"/>
      </w:divBdr>
    </w:div>
    <w:div w:id="443308719">
      <w:bodyDiv w:val="1"/>
      <w:marLeft w:val="0"/>
      <w:marRight w:val="0"/>
      <w:marTop w:val="0"/>
      <w:marBottom w:val="0"/>
      <w:divBdr>
        <w:top w:val="none" w:sz="0" w:space="0" w:color="auto"/>
        <w:left w:val="none" w:sz="0" w:space="0" w:color="auto"/>
        <w:bottom w:val="none" w:sz="0" w:space="0" w:color="auto"/>
        <w:right w:val="none" w:sz="0" w:space="0" w:color="auto"/>
      </w:divBdr>
    </w:div>
    <w:div w:id="469401174">
      <w:bodyDiv w:val="1"/>
      <w:marLeft w:val="0"/>
      <w:marRight w:val="0"/>
      <w:marTop w:val="0"/>
      <w:marBottom w:val="0"/>
      <w:divBdr>
        <w:top w:val="none" w:sz="0" w:space="0" w:color="auto"/>
        <w:left w:val="none" w:sz="0" w:space="0" w:color="auto"/>
        <w:bottom w:val="none" w:sz="0" w:space="0" w:color="auto"/>
        <w:right w:val="none" w:sz="0" w:space="0" w:color="auto"/>
      </w:divBdr>
    </w:div>
    <w:div w:id="772281930">
      <w:bodyDiv w:val="1"/>
      <w:marLeft w:val="0"/>
      <w:marRight w:val="0"/>
      <w:marTop w:val="0"/>
      <w:marBottom w:val="0"/>
      <w:divBdr>
        <w:top w:val="none" w:sz="0" w:space="0" w:color="auto"/>
        <w:left w:val="none" w:sz="0" w:space="0" w:color="auto"/>
        <w:bottom w:val="none" w:sz="0" w:space="0" w:color="auto"/>
        <w:right w:val="none" w:sz="0" w:space="0" w:color="auto"/>
      </w:divBdr>
    </w:div>
    <w:div w:id="840700461">
      <w:bodyDiv w:val="1"/>
      <w:marLeft w:val="0"/>
      <w:marRight w:val="0"/>
      <w:marTop w:val="0"/>
      <w:marBottom w:val="0"/>
      <w:divBdr>
        <w:top w:val="none" w:sz="0" w:space="0" w:color="auto"/>
        <w:left w:val="none" w:sz="0" w:space="0" w:color="auto"/>
        <w:bottom w:val="none" w:sz="0" w:space="0" w:color="auto"/>
        <w:right w:val="none" w:sz="0" w:space="0" w:color="auto"/>
      </w:divBdr>
    </w:div>
    <w:div w:id="935795446">
      <w:bodyDiv w:val="1"/>
      <w:marLeft w:val="0"/>
      <w:marRight w:val="0"/>
      <w:marTop w:val="0"/>
      <w:marBottom w:val="0"/>
      <w:divBdr>
        <w:top w:val="none" w:sz="0" w:space="0" w:color="auto"/>
        <w:left w:val="none" w:sz="0" w:space="0" w:color="auto"/>
        <w:bottom w:val="none" w:sz="0" w:space="0" w:color="auto"/>
        <w:right w:val="none" w:sz="0" w:space="0" w:color="auto"/>
      </w:divBdr>
    </w:div>
    <w:div w:id="959921998">
      <w:bodyDiv w:val="1"/>
      <w:marLeft w:val="0"/>
      <w:marRight w:val="0"/>
      <w:marTop w:val="0"/>
      <w:marBottom w:val="0"/>
      <w:divBdr>
        <w:top w:val="none" w:sz="0" w:space="0" w:color="auto"/>
        <w:left w:val="none" w:sz="0" w:space="0" w:color="auto"/>
        <w:bottom w:val="none" w:sz="0" w:space="0" w:color="auto"/>
        <w:right w:val="none" w:sz="0" w:space="0" w:color="auto"/>
      </w:divBdr>
    </w:div>
    <w:div w:id="1045980282">
      <w:bodyDiv w:val="1"/>
      <w:marLeft w:val="0"/>
      <w:marRight w:val="0"/>
      <w:marTop w:val="0"/>
      <w:marBottom w:val="0"/>
      <w:divBdr>
        <w:top w:val="none" w:sz="0" w:space="0" w:color="auto"/>
        <w:left w:val="none" w:sz="0" w:space="0" w:color="auto"/>
        <w:bottom w:val="none" w:sz="0" w:space="0" w:color="auto"/>
        <w:right w:val="none" w:sz="0" w:space="0" w:color="auto"/>
      </w:divBdr>
    </w:div>
    <w:div w:id="1531794677">
      <w:bodyDiv w:val="1"/>
      <w:marLeft w:val="0"/>
      <w:marRight w:val="0"/>
      <w:marTop w:val="0"/>
      <w:marBottom w:val="0"/>
      <w:divBdr>
        <w:top w:val="none" w:sz="0" w:space="0" w:color="auto"/>
        <w:left w:val="none" w:sz="0" w:space="0" w:color="auto"/>
        <w:bottom w:val="none" w:sz="0" w:space="0" w:color="auto"/>
        <w:right w:val="none" w:sz="0" w:space="0" w:color="auto"/>
      </w:divBdr>
    </w:div>
    <w:div w:id="1671173610">
      <w:bodyDiv w:val="1"/>
      <w:marLeft w:val="0"/>
      <w:marRight w:val="0"/>
      <w:marTop w:val="0"/>
      <w:marBottom w:val="0"/>
      <w:divBdr>
        <w:top w:val="none" w:sz="0" w:space="0" w:color="auto"/>
        <w:left w:val="none" w:sz="0" w:space="0" w:color="auto"/>
        <w:bottom w:val="none" w:sz="0" w:space="0" w:color="auto"/>
        <w:right w:val="none" w:sz="0" w:space="0" w:color="auto"/>
      </w:divBdr>
    </w:div>
    <w:div w:id="1847940904">
      <w:bodyDiv w:val="1"/>
      <w:marLeft w:val="0"/>
      <w:marRight w:val="0"/>
      <w:marTop w:val="0"/>
      <w:marBottom w:val="0"/>
      <w:divBdr>
        <w:top w:val="none" w:sz="0" w:space="0" w:color="auto"/>
        <w:left w:val="none" w:sz="0" w:space="0" w:color="auto"/>
        <w:bottom w:val="none" w:sz="0" w:space="0" w:color="auto"/>
        <w:right w:val="none" w:sz="0" w:space="0" w:color="auto"/>
      </w:divBdr>
    </w:div>
    <w:div w:id="1953584046">
      <w:bodyDiv w:val="1"/>
      <w:marLeft w:val="0"/>
      <w:marRight w:val="0"/>
      <w:marTop w:val="0"/>
      <w:marBottom w:val="0"/>
      <w:divBdr>
        <w:top w:val="none" w:sz="0" w:space="0" w:color="auto"/>
        <w:left w:val="none" w:sz="0" w:space="0" w:color="auto"/>
        <w:bottom w:val="none" w:sz="0" w:space="0" w:color="auto"/>
        <w:right w:val="none" w:sz="0" w:space="0" w:color="auto"/>
      </w:divBdr>
    </w:div>
    <w:div w:id="200928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0BB6A-C818-4A9C-A95D-9EEF600C2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9268</Words>
  <Characters>52832</Characters>
  <Application>Microsoft Office Word</Application>
  <DocSecurity>0</DocSecurity>
  <Lines>440</Lines>
  <Paragraphs>123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Company>
  <LinksUpToDate>false</LinksUpToDate>
  <CharactersWithSpaces>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Mahmoud Ali Mahmoud</dc:creator>
  <cp:lastModifiedBy>Ashraf Nabil Maged</cp:lastModifiedBy>
  <cp:revision>7</cp:revision>
  <cp:lastPrinted>2019-02-17T10:45:00Z</cp:lastPrinted>
  <dcterms:created xsi:type="dcterms:W3CDTF">2024-04-22T04:19:00Z</dcterms:created>
  <dcterms:modified xsi:type="dcterms:W3CDTF">2025-04-17T07:56:00Z</dcterms:modified>
</cp:coreProperties>
</file>